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
        <w:gridCol w:w="1685"/>
        <w:gridCol w:w="7941"/>
        <w:tblGridChange w:id="0">
          <w:tblGrid>
            <w:gridCol w:w="550"/>
            <w:gridCol w:w="1685"/>
            <w:gridCol w:w="7941"/>
          </w:tblGrid>
        </w:tblGridChange>
      </w:tblGrid>
      <w:tr>
        <w:trPr>
          <w:cantSplit w:val="1"/>
          <w:trHeight w:val="275.78124999999994" w:hRule="atLeast"/>
          <w:tblHeader w:val="0"/>
        </w:trPr>
        <w:tc>
          <w:tcPr>
            <w:vMerge w:val="restart"/>
            <w:shd w:fill="99cc00" w:val="clear"/>
            <w:vAlign w:val="top"/>
          </w:tcPr>
          <w:p w:rsidR="00000000" w:rsidDel="00000000" w:rsidP="00000000" w:rsidRDefault="00000000" w:rsidRPr="00000000" w14:paraId="00000002">
            <w:pPr>
              <w:rPr>
                <w:b w:val="0"/>
                <w:sz w:val="16"/>
                <w:szCs w:val="16"/>
                <w:vertAlign w:val="baseline"/>
              </w:rPr>
            </w:pPr>
            <w:r w:rsidDel="00000000" w:rsidR="00000000" w:rsidRPr="00000000">
              <w:rPr>
                <w:b w:val="1"/>
                <w:sz w:val="16"/>
                <w:szCs w:val="16"/>
                <w:vertAlign w:val="baseline"/>
                <w:rtl w:val="0"/>
              </w:rPr>
              <w:t xml:space="preserve">A</w:t>
            </w:r>
            <w:r w:rsidDel="00000000" w:rsidR="00000000" w:rsidRPr="00000000">
              <w:rPr>
                <w:rtl w:val="0"/>
              </w:rPr>
            </w:r>
          </w:p>
        </w:tc>
        <w:tc>
          <w:tcPr>
            <w:shd w:fill="99cc00" w:val="clear"/>
            <w:vAlign w:val="top"/>
          </w:tcPr>
          <w:p w:rsidR="00000000" w:rsidDel="00000000" w:rsidP="00000000" w:rsidRDefault="00000000" w:rsidRPr="00000000" w14:paraId="00000003">
            <w:pPr>
              <w:rPr>
                <w:b w:val="0"/>
                <w:sz w:val="16"/>
                <w:szCs w:val="16"/>
                <w:vertAlign w:val="baseline"/>
              </w:rPr>
            </w:pPr>
            <w:r w:rsidDel="00000000" w:rsidR="00000000" w:rsidRPr="00000000">
              <w:rPr>
                <w:b w:val="1"/>
                <w:sz w:val="16"/>
                <w:szCs w:val="16"/>
                <w:vertAlign w:val="baseline"/>
                <w:rtl w:val="0"/>
              </w:rPr>
              <w:t xml:space="preserve">Année</w:t>
            </w:r>
            <w:r w:rsidDel="00000000" w:rsidR="00000000" w:rsidRPr="00000000">
              <w:rPr>
                <w:rtl w:val="0"/>
              </w:rPr>
            </w:r>
          </w:p>
        </w:tc>
        <w:tc>
          <w:tcPr>
            <w:vAlign w:val="top"/>
          </w:tcPr>
          <w:p w:rsidR="00000000" w:rsidDel="00000000" w:rsidP="00000000" w:rsidRDefault="00000000" w:rsidRPr="00000000" w14:paraId="00000004">
            <w:pPr>
              <w:rPr>
                <w:sz w:val="16"/>
                <w:szCs w:val="16"/>
                <w:vertAlign w:val="baseline"/>
              </w:rPr>
            </w:pPr>
            <w:r w:rsidDel="00000000" w:rsidR="00000000" w:rsidRPr="00000000">
              <w:rPr>
                <w:sz w:val="16"/>
                <w:szCs w:val="16"/>
                <w:rtl w:val="0"/>
              </w:rPr>
              <w:t xml:space="preserve">2024</w:t>
            </w:r>
            <w:r w:rsidDel="00000000" w:rsidR="00000000" w:rsidRPr="00000000">
              <w:rPr>
                <w:rtl w:val="0"/>
              </w:rPr>
            </w:r>
          </w:p>
        </w:tc>
      </w:tr>
      <w:tr>
        <w:trPr>
          <w:cantSplit w:val="1"/>
          <w:tblHeader w:val="0"/>
        </w:trPr>
        <w:tc>
          <w:tcPr>
            <w:vMerge w:val="continue"/>
            <w:shd w:fill="99cc00" w:val="cle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c>
          <w:tcPr>
            <w:shd w:fill="99cc00" w:val="clear"/>
            <w:vAlign w:val="top"/>
          </w:tcPr>
          <w:p w:rsidR="00000000" w:rsidDel="00000000" w:rsidP="00000000" w:rsidRDefault="00000000" w:rsidRPr="00000000" w14:paraId="00000006">
            <w:pPr>
              <w:rPr>
                <w:b w:val="0"/>
                <w:sz w:val="16"/>
                <w:szCs w:val="16"/>
                <w:vertAlign w:val="baseline"/>
              </w:rPr>
            </w:pPr>
            <w:r w:rsidDel="00000000" w:rsidR="00000000" w:rsidRPr="00000000">
              <w:rPr>
                <w:b w:val="1"/>
                <w:sz w:val="16"/>
                <w:szCs w:val="16"/>
                <w:vertAlign w:val="baseline"/>
                <w:rtl w:val="0"/>
              </w:rPr>
              <w:t xml:space="preserve">Ecole</w:t>
            </w:r>
            <w:r w:rsidDel="00000000" w:rsidR="00000000" w:rsidRPr="00000000">
              <w:rPr>
                <w:rtl w:val="0"/>
              </w:rPr>
            </w:r>
          </w:p>
        </w:tc>
        <w:tc>
          <w:tcPr>
            <w:vAlign w:val="top"/>
          </w:tcPr>
          <w:p w:rsidR="00000000" w:rsidDel="00000000" w:rsidP="00000000" w:rsidRDefault="00000000" w:rsidRPr="00000000" w14:paraId="00000007">
            <w:pPr>
              <w:rPr>
                <w:sz w:val="16"/>
                <w:szCs w:val="16"/>
                <w:vertAlign w:val="baseline"/>
              </w:rPr>
            </w:pPr>
            <w:r w:rsidDel="00000000" w:rsidR="00000000" w:rsidRPr="00000000">
              <w:rPr>
                <w:sz w:val="16"/>
                <w:szCs w:val="16"/>
                <w:vertAlign w:val="baseline"/>
                <w:rtl w:val="0"/>
              </w:rPr>
              <w:t xml:space="preserve">1A SIO</w:t>
            </w:r>
          </w:p>
        </w:tc>
      </w:tr>
      <w:tr>
        <w:trPr>
          <w:cantSplit w:val="0"/>
          <w:tblHeader w:val="0"/>
        </w:trPr>
        <w:tc>
          <w:tcPr>
            <w:shd w:fill="99cc00" w:val="clear"/>
            <w:vAlign w:val="top"/>
          </w:tcPr>
          <w:p w:rsidR="00000000" w:rsidDel="00000000" w:rsidP="00000000" w:rsidRDefault="00000000" w:rsidRPr="00000000" w14:paraId="00000008">
            <w:pPr>
              <w:rPr>
                <w:b w:val="0"/>
                <w:sz w:val="16"/>
                <w:szCs w:val="16"/>
                <w:vertAlign w:val="baseline"/>
              </w:rPr>
            </w:pPr>
            <w:r w:rsidDel="00000000" w:rsidR="00000000" w:rsidRPr="00000000">
              <w:rPr>
                <w:rtl w:val="0"/>
              </w:rPr>
            </w:r>
          </w:p>
        </w:tc>
        <w:tc>
          <w:tcPr>
            <w:shd w:fill="99cc00" w:val="clear"/>
            <w:vAlign w:val="top"/>
          </w:tcPr>
          <w:p w:rsidR="00000000" w:rsidDel="00000000" w:rsidP="00000000" w:rsidRDefault="00000000" w:rsidRPr="00000000" w14:paraId="00000009">
            <w:pPr>
              <w:rPr>
                <w:b w:val="0"/>
                <w:sz w:val="16"/>
                <w:szCs w:val="16"/>
                <w:vertAlign w:val="baseline"/>
              </w:rPr>
            </w:pPr>
            <w:r w:rsidDel="00000000" w:rsidR="00000000" w:rsidRPr="00000000">
              <w:rPr>
                <w:b w:val="1"/>
                <w:sz w:val="16"/>
                <w:szCs w:val="16"/>
                <w:vertAlign w:val="baseline"/>
                <w:rtl w:val="0"/>
              </w:rPr>
              <w:t xml:space="preserve">Filière(s)</w:t>
            </w:r>
            <w:r w:rsidDel="00000000" w:rsidR="00000000" w:rsidRPr="00000000">
              <w:rPr>
                <w:rtl w:val="0"/>
              </w:rPr>
            </w:r>
          </w:p>
        </w:tc>
        <w:tc>
          <w:tcPr>
            <w:vAlign w:val="top"/>
          </w:tcPr>
          <w:p w:rsidR="00000000" w:rsidDel="00000000" w:rsidP="00000000" w:rsidRDefault="00000000" w:rsidRPr="00000000" w14:paraId="0000000A">
            <w:pPr>
              <w:rPr>
                <w:sz w:val="16"/>
                <w:szCs w:val="16"/>
                <w:vertAlign w:val="baseline"/>
              </w:rPr>
            </w:pPr>
            <w:r w:rsidDel="00000000" w:rsidR="00000000" w:rsidRPr="00000000">
              <w:rPr>
                <w:sz w:val="16"/>
                <w:szCs w:val="16"/>
                <w:vertAlign w:val="baseline"/>
                <w:rtl w:val="0"/>
              </w:rPr>
              <w:t xml:space="preserve">Tronc Commun</w:t>
            </w:r>
          </w:p>
        </w:tc>
      </w:tr>
      <w:tr>
        <w:trPr>
          <w:cantSplit w:val="0"/>
          <w:tblHeader w:val="0"/>
        </w:trPr>
        <w:tc>
          <w:tcPr>
            <w:gridSpan w:val="2"/>
            <w:shd w:fill="99cc00" w:val="clear"/>
            <w:vAlign w:val="top"/>
          </w:tcPr>
          <w:p w:rsidR="00000000" w:rsidDel="00000000" w:rsidP="00000000" w:rsidRDefault="00000000" w:rsidRPr="00000000" w14:paraId="0000000B">
            <w:pPr>
              <w:rPr>
                <w:b w:val="0"/>
                <w:sz w:val="16"/>
                <w:szCs w:val="16"/>
                <w:vertAlign w:val="baseline"/>
              </w:rPr>
            </w:pPr>
            <w:r w:rsidDel="00000000" w:rsidR="00000000" w:rsidRPr="00000000">
              <w:rPr>
                <w:b w:val="1"/>
                <w:sz w:val="16"/>
                <w:szCs w:val="16"/>
                <w:vertAlign w:val="baseline"/>
                <w:rtl w:val="0"/>
              </w:rPr>
              <w:t xml:space="preserve">Module</w:t>
            </w:r>
            <w:r w:rsidDel="00000000" w:rsidR="00000000" w:rsidRPr="00000000">
              <w:rPr>
                <w:rtl w:val="0"/>
              </w:rPr>
            </w:r>
          </w:p>
        </w:tc>
        <w:tc>
          <w:tcPr>
            <w:vAlign w:val="top"/>
          </w:tcPr>
          <w:p w:rsidR="00000000" w:rsidDel="00000000" w:rsidP="00000000" w:rsidRDefault="00000000" w:rsidRPr="00000000" w14:paraId="0000000D">
            <w:pPr>
              <w:rPr>
                <w:sz w:val="16"/>
                <w:szCs w:val="16"/>
                <w:vertAlign w:val="baseline"/>
              </w:rPr>
            </w:pPr>
            <w:r w:rsidDel="00000000" w:rsidR="00000000" w:rsidRPr="00000000">
              <w:rPr>
                <w:sz w:val="16"/>
                <w:szCs w:val="16"/>
                <w:vertAlign w:val="baseline"/>
                <w:rtl w:val="0"/>
              </w:rPr>
              <w:t xml:space="preserve">Atelier de Professionnalisation</w:t>
            </w:r>
          </w:p>
        </w:tc>
      </w:tr>
      <w:tr>
        <w:trPr>
          <w:cantSplit w:val="0"/>
          <w:tblHeader w:val="0"/>
        </w:trPr>
        <w:tc>
          <w:tcPr>
            <w:gridSpan w:val="2"/>
            <w:shd w:fill="99cc00" w:val="clear"/>
            <w:vAlign w:val="top"/>
          </w:tcPr>
          <w:p w:rsidR="00000000" w:rsidDel="00000000" w:rsidP="00000000" w:rsidRDefault="00000000" w:rsidRPr="00000000" w14:paraId="0000000E">
            <w:pPr>
              <w:rPr>
                <w:b w:val="0"/>
                <w:sz w:val="16"/>
                <w:szCs w:val="16"/>
                <w:vertAlign w:val="baseline"/>
              </w:rPr>
            </w:pPr>
            <w:r w:rsidDel="00000000" w:rsidR="00000000" w:rsidRPr="00000000">
              <w:rPr>
                <w:b w:val="1"/>
                <w:sz w:val="16"/>
                <w:szCs w:val="16"/>
                <w:vertAlign w:val="baseline"/>
                <w:rtl w:val="0"/>
              </w:rPr>
              <w:t xml:space="preserve">Objet</w:t>
            </w:r>
            <w:r w:rsidDel="00000000" w:rsidR="00000000" w:rsidRPr="00000000">
              <w:rPr>
                <w:rtl w:val="0"/>
              </w:rPr>
            </w:r>
          </w:p>
        </w:tc>
        <w:tc>
          <w:tcPr>
            <w:vAlign w:val="top"/>
          </w:tcPr>
          <w:p w:rsidR="00000000" w:rsidDel="00000000" w:rsidP="00000000" w:rsidRDefault="00000000" w:rsidRPr="00000000" w14:paraId="00000010">
            <w:pPr>
              <w:rPr>
                <w:sz w:val="16"/>
                <w:szCs w:val="16"/>
                <w:vertAlign w:val="baseline"/>
              </w:rPr>
            </w:pPr>
            <w:r w:rsidDel="00000000" w:rsidR="00000000" w:rsidRPr="00000000">
              <w:rPr>
                <w:sz w:val="16"/>
                <w:szCs w:val="16"/>
                <w:vertAlign w:val="baseline"/>
                <w:rtl w:val="0"/>
              </w:rPr>
              <w:t xml:space="preserve">Projet Système Réseau </w:t>
            </w:r>
          </w:p>
        </w:tc>
      </w:tr>
      <w:tr>
        <w:trPr>
          <w:cantSplit w:val="0"/>
          <w:tblHeader w:val="0"/>
        </w:trPr>
        <w:tc>
          <w:tcPr>
            <w:gridSpan w:val="2"/>
            <w:shd w:fill="99cc00" w:val="clear"/>
            <w:vAlign w:val="top"/>
          </w:tcPr>
          <w:p w:rsidR="00000000" w:rsidDel="00000000" w:rsidP="00000000" w:rsidRDefault="00000000" w:rsidRPr="00000000" w14:paraId="00000011">
            <w:pPr>
              <w:rPr>
                <w:b w:val="0"/>
                <w:sz w:val="16"/>
                <w:szCs w:val="16"/>
                <w:vertAlign w:val="baseline"/>
              </w:rPr>
            </w:pPr>
            <w:r w:rsidDel="00000000" w:rsidR="00000000" w:rsidRPr="00000000">
              <w:rPr>
                <w:b w:val="1"/>
                <w:sz w:val="16"/>
                <w:szCs w:val="16"/>
                <w:vertAlign w:val="baseline"/>
                <w:rtl w:val="0"/>
              </w:rPr>
              <w:t xml:space="preserve">Année scolaire</w:t>
            </w:r>
            <w:r w:rsidDel="00000000" w:rsidR="00000000" w:rsidRPr="00000000">
              <w:rPr>
                <w:rtl w:val="0"/>
              </w:rPr>
            </w:r>
          </w:p>
        </w:tc>
        <w:tc>
          <w:tcPr>
            <w:vAlign w:val="top"/>
          </w:tcPr>
          <w:p w:rsidR="00000000" w:rsidDel="00000000" w:rsidP="00000000" w:rsidRDefault="00000000" w:rsidRPr="00000000" w14:paraId="00000013">
            <w:pPr>
              <w:rPr>
                <w:sz w:val="16"/>
                <w:szCs w:val="16"/>
                <w:vertAlign w:val="baseline"/>
              </w:rPr>
            </w:pPr>
            <w:r w:rsidDel="00000000" w:rsidR="00000000" w:rsidRPr="00000000">
              <w:rPr>
                <w:sz w:val="16"/>
                <w:szCs w:val="16"/>
                <w:vertAlign w:val="baseline"/>
                <w:rtl w:val="0"/>
              </w:rPr>
              <w:t xml:space="preserve">202</w:t>
            </w:r>
            <w:r w:rsidDel="00000000" w:rsidR="00000000" w:rsidRPr="00000000">
              <w:rPr>
                <w:sz w:val="16"/>
                <w:szCs w:val="16"/>
                <w:rtl w:val="0"/>
              </w:rPr>
              <w:t xml:space="preserve">4</w:t>
            </w:r>
            <w:r w:rsidDel="00000000" w:rsidR="00000000" w:rsidRPr="00000000">
              <w:rPr>
                <w:sz w:val="16"/>
                <w:szCs w:val="16"/>
                <w:vertAlign w:val="baseline"/>
                <w:rtl w:val="0"/>
              </w:rPr>
              <w:t xml:space="preserve">/202</w:t>
            </w:r>
            <w:r w:rsidDel="00000000" w:rsidR="00000000" w:rsidRPr="00000000">
              <w:rPr>
                <w:sz w:val="16"/>
                <w:szCs w:val="16"/>
                <w:rtl w:val="0"/>
              </w:rPr>
              <w:t xml:space="preserve">5</w:t>
            </w:r>
            <w:r w:rsidDel="00000000" w:rsidR="00000000" w:rsidRPr="00000000">
              <w:rPr>
                <w:rtl w:val="0"/>
              </w:rPr>
            </w:r>
          </w:p>
        </w:tc>
      </w:tr>
    </w:tbl>
    <w:p w:rsidR="00000000" w:rsidDel="00000000" w:rsidP="00000000" w:rsidRDefault="00000000" w:rsidRPr="00000000" w14:paraId="00000014">
      <w:pPr>
        <w:jc w:val="center"/>
        <w:rPr>
          <w:b w:val="0"/>
          <w:vertAlign w:val="baseline"/>
        </w:rPr>
      </w:pPr>
      <w:r w:rsidDel="00000000" w:rsidR="00000000" w:rsidRPr="00000000">
        <w:rPr>
          <w:rtl w:val="0"/>
        </w:rPr>
      </w:r>
    </w:p>
    <w:tbl>
      <w:tblPr>
        <w:tblStyle w:val="Table2"/>
        <w:tblW w:w="101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8792"/>
        <w:tblGridChange w:id="0">
          <w:tblGrid>
            <w:gridCol w:w="1384"/>
            <w:gridCol w:w="8792"/>
          </w:tblGrid>
        </w:tblGridChange>
      </w:tblGrid>
      <w:tr>
        <w:trPr>
          <w:cantSplit w:val="0"/>
          <w:tblHeader w:val="0"/>
        </w:trPr>
        <w:tc>
          <w:tcPr>
            <w:vAlign w:val="top"/>
          </w:tcPr>
          <w:p w:rsidR="00000000" w:rsidDel="00000000" w:rsidP="00000000" w:rsidRDefault="00000000" w:rsidRPr="00000000" w14:paraId="00000015">
            <w:pPr>
              <w:jc w:val="center"/>
              <w:rPr>
                <w:b w:val="0"/>
                <w:sz w:val="16"/>
                <w:szCs w:val="16"/>
                <w:u w:val="single"/>
                <w:vertAlign w:val="baseline"/>
              </w:rPr>
            </w:pPr>
            <w:r w:rsidDel="00000000" w:rsidR="00000000" w:rsidRPr="00000000">
              <w:rPr>
                <w:b w:val="1"/>
                <w:sz w:val="16"/>
                <w:szCs w:val="16"/>
                <w:u w:val="single"/>
                <w:vertAlign w:val="baseline"/>
                <w:rtl w:val="0"/>
              </w:rPr>
              <w:t xml:space="preserve">Objectifs :</w:t>
            </w:r>
            <w:r w:rsidDel="00000000" w:rsidR="00000000" w:rsidRPr="00000000">
              <w:rPr>
                <w:rtl w:val="0"/>
              </w:rPr>
            </w:r>
          </w:p>
        </w:tc>
        <w:tc>
          <w:tcPr>
            <w:vAlign w:val="top"/>
          </w:tcPr>
          <w:p w:rsidR="00000000" w:rsidDel="00000000" w:rsidP="00000000" w:rsidRDefault="00000000" w:rsidRPr="00000000" w14:paraId="00000016">
            <w:pPr>
              <w:jc w:val="left"/>
              <w:rPr>
                <w:sz w:val="16"/>
                <w:szCs w:val="16"/>
                <w:vertAlign w:val="baseline"/>
              </w:rPr>
            </w:pPr>
            <w:r w:rsidDel="00000000" w:rsidR="00000000" w:rsidRPr="00000000">
              <w:rPr>
                <w:sz w:val="16"/>
                <w:szCs w:val="16"/>
                <w:vertAlign w:val="baseline"/>
                <w:rtl w:val="0"/>
              </w:rPr>
              <w:t xml:space="preserve">Réaliser un BENCHMARK afin de comparer des solutions de Gestion de parc informatique</w:t>
            </w:r>
          </w:p>
          <w:p w:rsidR="00000000" w:rsidDel="00000000" w:rsidP="00000000" w:rsidRDefault="00000000" w:rsidRPr="00000000" w14:paraId="00000017">
            <w:pPr>
              <w:spacing w:before="280" w:lineRule="auto"/>
              <w:jc w:val="left"/>
              <w:rPr>
                <w:sz w:val="16"/>
                <w:szCs w:val="16"/>
                <w:vertAlign w:val="baseline"/>
              </w:rPr>
            </w:pPr>
            <w:r w:rsidDel="00000000" w:rsidR="00000000" w:rsidRPr="00000000">
              <w:rPr>
                <w:sz w:val="16"/>
                <w:szCs w:val="16"/>
                <w:vertAlign w:val="baseline"/>
                <w:rtl w:val="0"/>
              </w:rPr>
              <w:t xml:space="preserve">Utiliser une solution de Gestion de Parc Informatique </w:t>
            </w:r>
            <w:r w:rsidDel="00000000" w:rsidR="00000000" w:rsidRPr="00000000">
              <w:rPr>
                <w:sz w:val="16"/>
                <w:szCs w:val="16"/>
                <w:rtl w:val="0"/>
              </w:rPr>
              <w:t xml:space="preserve">et de</w:t>
            </w:r>
            <w:r w:rsidDel="00000000" w:rsidR="00000000" w:rsidRPr="00000000">
              <w:rPr>
                <w:sz w:val="16"/>
                <w:szCs w:val="16"/>
                <w:vertAlign w:val="baseline"/>
                <w:rtl w:val="0"/>
              </w:rPr>
              <w:t xml:space="preserve"> Gestion des incidents.</w:t>
            </w:r>
          </w:p>
          <w:p w:rsidR="00000000" w:rsidDel="00000000" w:rsidP="00000000" w:rsidRDefault="00000000" w:rsidRPr="00000000" w14:paraId="00000018">
            <w:pPr>
              <w:spacing w:before="280" w:lineRule="auto"/>
              <w:ind w:left="720" w:firstLine="0"/>
              <w:jc w:val="left"/>
              <w:rPr>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19">
            <w:pPr>
              <w:jc w:val="center"/>
              <w:rPr>
                <w:b w:val="0"/>
                <w:sz w:val="16"/>
                <w:szCs w:val="16"/>
                <w:u w:val="single"/>
                <w:vertAlign w:val="baseline"/>
              </w:rPr>
            </w:pPr>
            <w:r w:rsidDel="00000000" w:rsidR="00000000" w:rsidRPr="00000000">
              <w:rPr>
                <w:b w:val="1"/>
                <w:sz w:val="16"/>
                <w:szCs w:val="16"/>
                <w:u w:val="single"/>
                <w:vertAlign w:val="baseline"/>
                <w:rtl w:val="0"/>
              </w:rPr>
              <w:t xml:space="preserve">URL :</w:t>
            </w:r>
            <w:r w:rsidDel="00000000" w:rsidR="00000000" w:rsidRPr="00000000">
              <w:rPr>
                <w:rtl w:val="0"/>
              </w:rPr>
            </w:r>
          </w:p>
        </w:tc>
        <w:tc>
          <w:tcPr>
            <w:vAlign w:val="top"/>
          </w:tcPr>
          <w:p w:rsidR="00000000" w:rsidDel="00000000" w:rsidP="00000000" w:rsidRDefault="00000000" w:rsidRPr="00000000" w14:paraId="0000001A">
            <w:pPr>
              <w:jc w:val="left"/>
              <w:rPr>
                <w:sz w:val="16"/>
                <w:szCs w:val="16"/>
                <w:vertAlign w:val="baseline"/>
              </w:rPr>
            </w:pPr>
            <w:r w:rsidDel="00000000" w:rsidR="00000000" w:rsidRPr="00000000">
              <w:rPr>
                <w:sz w:val="16"/>
                <w:szCs w:val="16"/>
                <w:vertAlign w:val="baseline"/>
                <w:rtl w:val="0"/>
              </w:rPr>
              <w:t xml:space="preserve">La documentation de GLPI : </w:t>
            </w:r>
            <w:hyperlink r:id="rId7">
              <w:r w:rsidDel="00000000" w:rsidR="00000000" w:rsidRPr="00000000">
                <w:rPr>
                  <w:rFonts w:ascii="Trebuchet MS" w:cs="Trebuchet MS" w:eastAsia="Trebuchet MS" w:hAnsi="Trebuchet MS"/>
                  <w:color w:val="ff0000"/>
                  <w:sz w:val="16"/>
                  <w:szCs w:val="16"/>
                  <w:u w:val="single"/>
                  <w:vertAlign w:val="baseline"/>
                  <w:rtl w:val="0"/>
                </w:rPr>
                <w:t xml:space="preserve">https://glpi-project.org/fr/glpi-documentation/</w:t>
              </w:r>
            </w:hyperlink>
            <w:r w:rsidDel="00000000" w:rsidR="00000000" w:rsidRPr="00000000">
              <w:rPr>
                <w:sz w:val="16"/>
                <w:szCs w:val="16"/>
                <w:vertAlign w:val="baseline"/>
                <w:rtl w:val="0"/>
              </w:rPr>
              <w:t xml:space="preserve">  </w:t>
            </w:r>
          </w:p>
          <w:p w:rsidR="00000000" w:rsidDel="00000000" w:rsidP="00000000" w:rsidRDefault="00000000" w:rsidRPr="00000000" w14:paraId="0000001B">
            <w:pPr>
              <w:jc w:val="left"/>
              <w:rPr>
                <w:sz w:val="16"/>
                <w:szCs w:val="16"/>
                <w:vertAlign w:val="baseline"/>
              </w:rPr>
            </w:pPr>
            <w:r w:rsidDel="00000000" w:rsidR="00000000" w:rsidRPr="00000000">
              <w:rPr>
                <w:rtl w:val="0"/>
              </w:rPr>
            </w:r>
          </w:p>
        </w:tc>
      </w:tr>
    </w:tbl>
    <w:p w:rsidR="00000000" w:rsidDel="00000000" w:rsidP="00000000" w:rsidRDefault="00000000" w:rsidRPr="00000000" w14:paraId="0000001C">
      <w:pPr>
        <w:spacing w:before="0" w:lineRule="auto"/>
        <w:rP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 w:val="right" w:leader="none" w:pos="10036"/>
          <w:tab w:val="left" w:leader="none" w:pos="738"/>
        </w:tabs>
        <w:spacing w:after="120" w:before="120" w:line="240" w:lineRule="auto"/>
        <w:ind w:left="284" w:right="1021" w:hanging="284"/>
        <w:jc w:val="center"/>
        <w:rPr>
          <w:rFonts w:ascii="Poppins" w:cs="Poppins" w:eastAsia="Poppins" w:hAnsi="Poppins"/>
          <w:b w:val="1"/>
          <w:i w:val="0"/>
          <w:smallCaps w:val="0"/>
          <w:strike w:val="0"/>
          <w:color w:val="000000"/>
          <w:sz w:val="22"/>
          <w:szCs w:val="22"/>
          <w:u w:val="single"/>
          <w:shd w:fill="auto" w:val="clear"/>
          <w:vertAlign w:val="baseline"/>
        </w:rPr>
      </w:pPr>
      <w:r w:rsidDel="00000000" w:rsidR="00000000" w:rsidRPr="00000000">
        <w:rPr>
          <w:rFonts w:ascii="Poppins" w:cs="Poppins" w:eastAsia="Poppins" w:hAnsi="Poppins"/>
          <w:b w:val="1"/>
          <w:i w:val="0"/>
          <w:smallCaps w:val="0"/>
          <w:strike w:val="0"/>
          <w:color w:val="000000"/>
          <w:sz w:val="22"/>
          <w:szCs w:val="22"/>
          <w:u w:val="single"/>
          <w:shd w:fill="auto" w:val="clear"/>
          <w:vertAlign w:val="baseline"/>
          <w:rtl w:val="0"/>
        </w:rPr>
        <w:t xml:space="preserve">Table des matières</w:t>
      </w:r>
    </w:p>
    <w:sdt>
      <w:sdtPr>
        <w:docPartObj>
          <w:docPartGallery w:val="Table of Contents"/>
          <w:docPartUnique w:val="1"/>
        </w:docPartObj>
      </w:sdtPr>
      <w:sdtContent>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 w:val="right" w:leader="none" w:pos="10036"/>
            </w:tabs>
            <w:spacing w:after="100" w:before="260" w:line="240" w:lineRule="auto"/>
            <w:ind w:left="284" w:right="1021" w:hanging="284"/>
            <w:jc w:val="left"/>
            <w:rPr>
              <w:rFonts w:ascii="Calibri" w:cs="Calibri" w:eastAsia="Calibri" w:hAnsi="Calibri"/>
              <w:b w:val="0"/>
              <w:i w:val="0"/>
              <w:smallCaps w:val="0"/>
              <w:strike w:val="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Poppins" w:cs="Poppins" w:eastAsia="Poppins" w:hAnsi="Poppins"/>
                <w:b w:val="1"/>
                <w:i w:val="0"/>
                <w:smallCaps w:val="0"/>
                <w:strike w:val="0"/>
                <w:sz w:val="22"/>
                <w:szCs w:val="22"/>
                <w:u w:val="single"/>
                <w:shd w:fill="auto" w:val="clear"/>
                <w:vertAlign w:val="baseline"/>
                <w:rtl w:val="0"/>
              </w:rPr>
              <w:t xml:space="preserve">Présentation du contexte</w:t>
            </w:r>
          </w:hyperlink>
          <w:hyperlink w:anchor="_heading=h.gjdgxs">
            <w:r w:rsidDel="00000000" w:rsidR="00000000" w:rsidRPr="00000000">
              <w:rPr>
                <w:rFonts w:ascii="Poppins" w:cs="Poppins" w:eastAsia="Poppins" w:hAnsi="Poppins"/>
                <w:b w:val="1"/>
                <w:i w:val="0"/>
                <w:smallCaps w:val="0"/>
                <w:strike w:val="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 w:val="right" w:leader="none" w:pos="10036"/>
            </w:tabs>
            <w:spacing w:after="100" w:before="260" w:line="240" w:lineRule="auto"/>
            <w:ind w:left="284" w:right="1021" w:hanging="284"/>
            <w:jc w:val="left"/>
            <w:rPr>
              <w:rFonts w:ascii="Calibri" w:cs="Calibri" w:eastAsia="Calibri" w:hAnsi="Calibri"/>
              <w:b w:val="0"/>
              <w:i w:val="0"/>
              <w:smallCaps w:val="0"/>
              <w:strike w:val="0"/>
              <w:sz w:val="22"/>
              <w:szCs w:val="22"/>
              <w:u w:val="none"/>
              <w:shd w:fill="auto" w:val="clear"/>
              <w:vertAlign w:val="baseline"/>
            </w:rPr>
          </w:pPr>
          <w:hyperlink w:anchor="_heading=h.30j0zll">
            <w:r w:rsidDel="00000000" w:rsidR="00000000" w:rsidRPr="00000000">
              <w:rPr>
                <w:rFonts w:ascii="Poppins" w:cs="Poppins" w:eastAsia="Poppins" w:hAnsi="Poppins"/>
                <w:b w:val="1"/>
                <w:i w:val="0"/>
                <w:smallCaps w:val="0"/>
                <w:strike w:val="0"/>
                <w:sz w:val="22"/>
                <w:szCs w:val="22"/>
                <w:u w:val="single"/>
                <w:shd w:fill="auto" w:val="clear"/>
                <w:vertAlign w:val="baseline"/>
                <w:rtl w:val="0"/>
              </w:rPr>
              <w:t xml:space="preserve">1.</w:t>
            </w:r>
          </w:hyperlink>
          <w:hyperlink w:anchor="_heading=h.30j0zll">
            <w:r w:rsidDel="00000000" w:rsidR="00000000" w:rsidRPr="00000000">
              <w:rPr>
                <w:rFonts w:ascii="Calibri" w:cs="Calibri" w:eastAsia="Calibri" w:hAnsi="Calibri"/>
                <w:b w:val="0"/>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Poppins" w:cs="Poppins" w:eastAsia="Poppins" w:hAnsi="Poppins"/>
              <w:b w:val="1"/>
              <w:i w:val="0"/>
              <w:smallCaps w:val="0"/>
              <w:strike w:val="0"/>
              <w:sz w:val="22"/>
              <w:szCs w:val="22"/>
              <w:u w:val="single"/>
              <w:shd w:fill="auto" w:val="clear"/>
              <w:vertAlign w:val="baseline"/>
              <w:rtl w:val="0"/>
            </w:rPr>
            <w:t xml:space="preserve">BENCHMARK de solutions</w:t>
          </w:r>
          <w:r w:rsidDel="00000000" w:rsidR="00000000" w:rsidRPr="00000000">
            <w:rPr>
              <w:rFonts w:ascii="Poppins" w:cs="Poppins" w:eastAsia="Poppins" w:hAnsi="Poppins"/>
              <w:b w:val="1"/>
              <w:i w:val="0"/>
              <w:smallCaps w:val="0"/>
              <w:strike w:val="0"/>
              <w:sz w:val="22"/>
              <w:szCs w:val="22"/>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 w:val="right" w:leader="none" w:pos="10036"/>
            </w:tabs>
            <w:spacing w:after="100" w:before="260" w:line="240" w:lineRule="auto"/>
            <w:ind w:left="284" w:right="1021" w:hanging="284"/>
            <w:jc w:val="left"/>
            <w:rPr>
              <w:rFonts w:ascii="Calibri" w:cs="Calibri" w:eastAsia="Calibri" w:hAnsi="Calibri"/>
              <w:b w:val="0"/>
              <w:i w:val="0"/>
              <w:smallCaps w:val="0"/>
              <w:strike w:val="0"/>
              <w:sz w:val="22"/>
              <w:szCs w:val="22"/>
              <w:u w:val="none"/>
              <w:shd w:fill="auto" w:val="clear"/>
              <w:vertAlign w:val="baseline"/>
            </w:rPr>
          </w:pPr>
          <w:hyperlink w:anchor="_heading=h.1fob9te">
            <w:r w:rsidDel="00000000" w:rsidR="00000000" w:rsidRPr="00000000">
              <w:rPr>
                <w:rFonts w:ascii="Poppins" w:cs="Poppins" w:eastAsia="Poppins" w:hAnsi="Poppins"/>
                <w:b w:val="1"/>
                <w:i w:val="0"/>
                <w:smallCaps w:val="0"/>
                <w:strike w:val="0"/>
                <w:sz w:val="22"/>
                <w:szCs w:val="22"/>
                <w:u w:val="single"/>
                <w:shd w:fill="auto" w:val="clear"/>
                <w:vertAlign w:val="baseline"/>
                <w:rtl w:val="0"/>
              </w:rPr>
              <w:t xml:space="preserve">2.</w:t>
            </w:r>
          </w:hyperlink>
          <w:hyperlink w:anchor="_heading=h.1fob9te">
            <w:r w:rsidDel="00000000" w:rsidR="00000000" w:rsidRPr="00000000">
              <w:rPr>
                <w:rFonts w:ascii="Calibri" w:cs="Calibri" w:eastAsia="Calibri" w:hAnsi="Calibri"/>
                <w:b w:val="0"/>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Poppins" w:cs="Poppins" w:eastAsia="Poppins" w:hAnsi="Poppins"/>
              <w:b w:val="1"/>
              <w:i w:val="0"/>
              <w:smallCaps w:val="0"/>
              <w:strike w:val="0"/>
              <w:sz w:val="22"/>
              <w:szCs w:val="22"/>
              <w:u w:val="single"/>
              <w:shd w:fill="auto" w:val="clear"/>
              <w:vertAlign w:val="baseline"/>
              <w:rtl w:val="0"/>
            </w:rPr>
            <w:t xml:space="preserve">Création et paramétrage d’une instance de GLPI</w:t>
          </w:r>
          <w:r w:rsidDel="00000000" w:rsidR="00000000" w:rsidRPr="00000000">
            <w:rPr>
              <w:rFonts w:ascii="Poppins" w:cs="Poppins" w:eastAsia="Poppins" w:hAnsi="Poppins"/>
              <w:b w:val="1"/>
              <w:i w:val="0"/>
              <w:smallCaps w:val="0"/>
              <w:strike w:val="0"/>
              <w:sz w:val="22"/>
              <w:szCs w:val="22"/>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 w:val="right" w:leader="none" w:pos="10036"/>
            </w:tabs>
            <w:spacing w:after="0" w:before="0" w:line="240" w:lineRule="auto"/>
            <w:ind w:left="738" w:right="1021" w:hanging="454"/>
            <w:jc w:val="left"/>
            <w:rPr>
              <w:rFonts w:ascii="Calibri" w:cs="Calibri" w:eastAsia="Calibri" w:hAnsi="Calibri"/>
              <w:b w:val="0"/>
              <w:i w:val="0"/>
              <w:smallCaps w:val="0"/>
              <w:strike w:val="0"/>
              <w:sz w:val="22"/>
              <w:szCs w:val="22"/>
              <w:u w:val="none"/>
              <w:shd w:fill="auto" w:val="clear"/>
              <w:vertAlign w:val="baseline"/>
            </w:rPr>
          </w:pPr>
          <w:hyperlink w:anchor="_heading=h.1fob9te">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2.1.</w:t>
            </w:r>
          </w:hyperlink>
          <w:hyperlink w:anchor="_heading=h.1fob9te">
            <w:r w:rsidDel="00000000" w:rsidR="00000000" w:rsidRPr="00000000">
              <w:rPr>
                <w:rFonts w:ascii="Calibri" w:cs="Calibri" w:eastAsia="Calibri" w:hAnsi="Calibri"/>
                <w:b w:val="0"/>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Création d’une instance</w:t>
          </w:r>
          <w:r w:rsidDel="00000000" w:rsidR="00000000" w:rsidRPr="00000000">
            <w:rPr>
              <w:rFonts w:ascii="Poppins" w:cs="Poppins" w:eastAsia="Poppins" w:hAnsi="Poppins"/>
              <w:b w:val="0"/>
              <w:i w:val="0"/>
              <w:smallCaps w:val="0"/>
              <w:strike w:val="0"/>
              <w:sz w:val="22"/>
              <w:szCs w:val="22"/>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 w:val="right" w:leader="none" w:pos="10036"/>
            </w:tabs>
            <w:spacing w:after="0" w:before="0" w:line="240" w:lineRule="auto"/>
            <w:ind w:left="738" w:right="1021" w:hanging="454"/>
            <w:jc w:val="left"/>
            <w:rPr>
              <w:rFonts w:ascii="Calibri" w:cs="Calibri" w:eastAsia="Calibri" w:hAnsi="Calibri"/>
              <w:b w:val="0"/>
              <w:i w:val="0"/>
              <w:smallCaps w:val="0"/>
              <w:strike w:val="0"/>
              <w:sz w:val="22"/>
              <w:szCs w:val="22"/>
              <w:u w:val="none"/>
              <w:shd w:fill="auto" w:val="clear"/>
              <w:vertAlign w:val="baseline"/>
            </w:rPr>
          </w:pPr>
          <w:hyperlink w:anchor="_heading=h.3znysh7">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2.2.</w:t>
            </w:r>
          </w:hyperlink>
          <w:hyperlink w:anchor="_heading=h.3znysh7">
            <w:r w:rsidDel="00000000" w:rsidR="00000000" w:rsidRPr="00000000">
              <w:rPr>
                <w:rFonts w:ascii="Calibri" w:cs="Calibri" w:eastAsia="Calibri" w:hAnsi="Calibri"/>
                <w:b w:val="0"/>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Paramétrage de votre instance</w:t>
          </w:r>
          <w:r w:rsidDel="00000000" w:rsidR="00000000" w:rsidRPr="00000000">
            <w:rPr>
              <w:rFonts w:ascii="Poppins" w:cs="Poppins" w:eastAsia="Poppins" w:hAnsi="Poppins"/>
              <w:b w:val="0"/>
              <w:i w:val="0"/>
              <w:smallCaps w:val="0"/>
              <w:strike w:val="0"/>
              <w:sz w:val="22"/>
              <w:szCs w:val="22"/>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 w:val="right" w:leader="none" w:pos="10036"/>
            </w:tabs>
            <w:spacing w:after="100" w:before="260" w:line="240" w:lineRule="auto"/>
            <w:ind w:left="284" w:right="1021" w:hanging="284"/>
            <w:jc w:val="left"/>
            <w:rPr>
              <w:rFonts w:ascii="Calibri" w:cs="Calibri" w:eastAsia="Calibri" w:hAnsi="Calibri"/>
              <w:b w:val="0"/>
              <w:i w:val="0"/>
              <w:smallCaps w:val="0"/>
              <w:strike w:val="0"/>
              <w:sz w:val="22"/>
              <w:szCs w:val="22"/>
              <w:u w:val="none"/>
              <w:shd w:fill="auto" w:val="clear"/>
              <w:vertAlign w:val="baseline"/>
            </w:rPr>
          </w:pPr>
          <w:hyperlink w:anchor="_heading=h.2et92p0">
            <w:r w:rsidDel="00000000" w:rsidR="00000000" w:rsidRPr="00000000">
              <w:rPr>
                <w:rFonts w:ascii="Poppins" w:cs="Poppins" w:eastAsia="Poppins" w:hAnsi="Poppins"/>
                <w:b w:val="1"/>
                <w:i w:val="0"/>
                <w:smallCaps w:val="0"/>
                <w:strike w:val="0"/>
                <w:sz w:val="22"/>
                <w:szCs w:val="22"/>
                <w:u w:val="single"/>
                <w:shd w:fill="auto" w:val="clear"/>
                <w:vertAlign w:val="baseline"/>
                <w:rtl w:val="0"/>
              </w:rPr>
              <w:t xml:space="preserve">3.</w:t>
            </w:r>
          </w:hyperlink>
          <w:hyperlink w:anchor="_heading=h.2et92p0">
            <w:r w:rsidDel="00000000" w:rsidR="00000000" w:rsidRPr="00000000">
              <w:rPr>
                <w:rFonts w:ascii="Calibri" w:cs="Calibri" w:eastAsia="Calibri" w:hAnsi="Calibri"/>
                <w:b w:val="0"/>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Poppins" w:cs="Poppins" w:eastAsia="Poppins" w:hAnsi="Poppins"/>
              <w:b w:val="1"/>
              <w:i w:val="0"/>
              <w:smallCaps w:val="0"/>
              <w:strike w:val="0"/>
              <w:sz w:val="22"/>
              <w:szCs w:val="22"/>
              <w:u w:val="single"/>
              <w:shd w:fill="auto" w:val="clear"/>
              <w:vertAlign w:val="baseline"/>
              <w:rtl w:val="0"/>
            </w:rPr>
            <w:t xml:space="preserve">GLPI et Parc Informatique</w:t>
          </w:r>
          <w:r w:rsidDel="00000000" w:rsidR="00000000" w:rsidRPr="00000000">
            <w:rPr>
              <w:rFonts w:ascii="Poppins" w:cs="Poppins" w:eastAsia="Poppins" w:hAnsi="Poppins"/>
              <w:b w:val="1"/>
              <w:i w:val="0"/>
              <w:smallCaps w:val="0"/>
              <w:strike w:val="0"/>
              <w:sz w:val="22"/>
              <w:szCs w:val="22"/>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 w:val="right" w:leader="none" w:pos="10036"/>
            </w:tabs>
            <w:spacing w:after="0" w:before="0" w:line="240" w:lineRule="auto"/>
            <w:ind w:left="738" w:right="1021" w:hanging="454"/>
            <w:jc w:val="left"/>
            <w:rPr>
              <w:rFonts w:ascii="Calibri" w:cs="Calibri" w:eastAsia="Calibri" w:hAnsi="Calibri"/>
              <w:b w:val="0"/>
              <w:i w:val="0"/>
              <w:smallCaps w:val="0"/>
              <w:strike w:val="0"/>
              <w:sz w:val="22"/>
              <w:szCs w:val="22"/>
              <w:u w:val="none"/>
              <w:shd w:fill="auto" w:val="clear"/>
              <w:vertAlign w:val="baseline"/>
            </w:rPr>
          </w:pPr>
          <w:hyperlink w:anchor="_heading=h.tyjcwt">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3.1.</w:t>
            </w:r>
          </w:hyperlink>
          <w:hyperlink w:anchor="_heading=h.tyjcwt">
            <w:r w:rsidDel="00000000" w:rsidR="00000000" w:rsidRPr="00000000">
              <w:rPr>
                <w:rFonts w:ascii="Calibri" w:cs="Calibri" w:eastAsia="Calibri" w:hAnsi="Calibri"/>
                <w:b w:val="0"/>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Organigramme de l’organisation</w:t>
          </w:r>
          <w:r w:rsidDel="00000000" w:rsidR="00000000" w:rsidRPr="00000000">
            <w:rPr>
              <w:rFonts w:ascii="Poppins" w:cs="Poppins" w:eastAsia="Poppins" w:hAnsi="Poppins"/>
              <w:b w:val="0"/>
              <w:i w:val="0"/>
              <w:smallCaps w:val="0"/>
              <w:strike w:val="0"/>
              <w:sz w:val="22"/>
              <w:szCs w:val="22"/>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 w:val="right" w:leader="none" w:pos="10036"/>
            </w:tabs>
            <w:spacing w:after="0" w:before="0" w:line="240" w:lineRule="auto"/>
            <w:ind w:left="738" w:right="1021" w:hanging="454"/>
            <w:jc w:val="left"/>
            <w:rPr>
              <w:rFonts w:ascii="Calibri" w:cs="Calibri" w:eastAsia="Calibri" w:hAnsi="Calibri"/>
              <w:b w:val="0"/>
              <w:i w:val="0"/>
              <w:smallCaps w:val="0"/>
              <w:strike w:val="0"/>
              <w:sz w:val="22"/>
              <w:szCs w:val="22"/>
              <w:u w:val="none"/>
              <w:shd w:fill="auto" w:val="clear"/>
              <w:vertAlign w:val="baseline"/>
            </w:rPr>
          </w:pPr>
          <w:hyperlink w:anchor="_heading=h.3dy6vkm">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3.2.</w:t>
            </w:r>
          </w:hyperlink>
          <w:hyperlink w:anchor="_heading=h.3dy6vkm">
            <w:r w:rsidDel="00000000" w:rsidR="00000000" w:rsidRPr="00000000">
              <w:rPr>
                <w:rFonts w:ascii="Calibri" w:cs="Calibri" w:eastAsia="Calibri" w:hAnsi="Calibri"/>
                <w:b w:val="0"/>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Bâtiments de l’organisation</w:t>
          </w:r>
          <w:r w:rsidDel="00000000" w:rsidR="00000000" w:rsidRPr="00000000">
            <w:rPr>
              <w:rFonts w:ascii="Poppins" w:cs="Poppins" w:eastAsia="Poppins" w:hAnsi="Poppins"/>
              <w:b w:val="0"/>
              <w:i w:val="0"/>
              <w:smallCaps w:val="0"/>
              <w:strike w:val="0"/>
              <w:sz w:val="22"/>
              <w:szCs w:val="22"/>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 w:val="right" w:leader="none" w:pos="10036"/>
            </w:tabs>
            <w:spacing w:after="0" w:before="0" w:line="240" w:lineRule="auto"/>
            <w:ind w:left="738" w:right="1021" w:hanging="454"/>
            <w:jc w:val="left"/>
            <w:rPr>
              <w:rFonts w:ascii="Calibri" w:cs="Calibri" w:eastAsia="Calibri" w:hAnsi="Calibri"/>
              <w:b w:val="0"/>
              <w:i w:val="0"/>
              <w:smallCaps w:val="0"/>
              <w:strike w:val="0"/>
              <w:sz w:val="22"/>
              <w:szCs w:val="22"/>
              <w:u w:val="none"/>
              <w:shd w:fill="auto" w:val="clear"/>
              <w:vertAlign w:val="baseline"/>
            </w:rPr>
          </w:pPr>
          <w:hyperlink w:anchor="_heading=h.1t3h5sf">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3.3.</w:t>
            </w:r>
          </w:hyperlink>
          <w:hyperlink w:anchor="_heading=h.1t3h5sf">
            <w:r w:rsidDel="00000000" w:rsidR="00000000" w:rsidRPr="00000000">
              <w:rPr>
                <w:rFonts w:ascii="Calibri" w:cs="Calibri" w:eastAsia="Calibri" w:hAnsi="Calibri"/>
                <w:b w:val="0"/>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Gestion des utilisateurs</w:t>
          </w:r>
          <w:r w:rsidDel="00000000" w:rsidR="00000000" w:rsidRPr="00000000">
            <w:rPr>
              <w:rFonts w:ascii="Poppins" w:cs="Poppins" w:eastAsia="Poppins" w:hAnsi="Poppins"/>
              <w:b w:val="0"/>
              <w:i w:val="0"/>
              <w:smallCaps w:val="0"/>
              <w:strike w:val="0"/>
              <w:sz w:val="22"/>
              <w:szCs w:val="22"/>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right" w:leader="none" w:pos="9469"/>
              <w:tab w:val="right" w:leader="none" w:pos="10036"/>
            </w:tabs>
            <w:spacing w:after="0" w:before="0" w:line="240" w:lineRule="auto"/>
            <w:ind w:left="1247" w:right="1021" w:hanging="680"/>
            <w:jc w:val="left"/>
            <w:rPr>
              <w:rFonts w:ascii="Calibri" w:cs="Calibri" w:eastAsia="Calibri" w:hAnsi="Calibri"/>
              <w:b w:val="0"/>
              <w:i w:val="0"/>
              <w:smallCaps w:val="0"/>
              <w:strike w:val="0"/>
              <w:sz w:val="22"/>
              <w:szCs w:val="22"/>
              <w:u w:val="none"/>
              <w:shd w:fill="auto" w:val="clear"/>
              <w:vertAlign w:val="baseline"/>
            </w:rPr>
          </w:pPr>
          <w:hyperlink w:anchor="_heading=h.4d34og8">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3.3.1.</w:t>
            </w:r>
          </w:hyperlink>
          <w:hyperlink w:anchor="_heading=h.4d34og8">
            <w:r w:rsidDel="00000000" w:rsidR="00000000" w:rsidRPr="00000000">
              <w:rPr>
                <w:rFonts w:ascii="Calibri" w:cs="Calibri" w:eastAsia="Calibri" w:hAnsi="Calibri"/>
                <w:b w:val="0"/>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Rôles disponibles</w:t>
          </w:r>
          <w:r w:rsidDel="00000000" w:rsidR="00000000" w:rsidRPr="00000000">
            <w:rPr>
              <w:rFonts w:ascii="Poppins" w:cs="Poppins" w:eastAsia="Poppins" w:hAnsi="Poppins"/>
              <w:b w:val="0"/>
              <w:i w:val="0"/>
              <w:smallCaps w:val="0"/>
              <w:strike w:val="0"/>
              <w:sz w:val="22"/>
              <w:szCs w:val="22"/>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right" w:leader="none" w:pos="9469"/>
              <w:tab w:val="right" w:leader="none" w:pos="10036"/>
            </w:tabs>
            <w:spacing w:after="0" w:before="0" w:line="240" w:lineRule="auto"/>
            <w:ind w:left="1247" w:right="1021" w:hanging="680"/>
            <w:jc w:val="left"/>
            <w:rPr>
              <w:rFonts w:ascii="Calibri" w:cs="Calibri" w:eastAsia="Calibri" w:hAnsi="Calibri"/>
              <w:b w:val="0"/>
              <w:i w:val="0"/>
              <w:smallCaps w:val="0"/>
              <w:strike w:val="0"/>
              <w:sz w:val="22"/>
              <w:szCs w:val="22"/>
              <w:u w:val="none"/>
              <w:shd w:fill="auto" w:val="clear"/>
              <w:vertAlign w:val="baseline"/>
            </w:rPr>
          </w:pPr>
          <w:hyperlink w:anchor="_heading=h.2s8eyo1">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3.3.2.</w:t>
            </w:r>
          </w:hyperlink>
          <w:hyperlink w:anchor="_heading=h.2s8eyo1">
            <w:r w:rsidDel="00000000" w:rsidR="00000000" w:rsidRPr="00000000">
              <w:rPr>
                <w:rFonts w:ascii="Calibri" w:cs="Calibri" w:eastAsia="Calibri" w:hAnsi="Calibri"/>
                <w:b w:val="0"/>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Création des utilisateurs</w:t>
          </w:r>
          <w:r w:rsidDel="00000000" w:rsidR="00000000" w:rsidRPr="00000000">
            <w:rPr>
              <w:rFonts w:ascii="Poppins" w:cs="Poppins" w:eastAsia="Poppins" w:hAnsi="Poppins"/>
              <w:b w:val="0"/>
              <w:i w:val="0"/>
              <w:smallCaps w:val="0"/>
              <w:strike w:val="0"/>
              <w:sz w:val="22"/>
              <w:szCs w:val="22"/>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right" w:leader="none" w:pos="9469"/>
              <w:tab w:val="right" w:leader="none" w:pos="10036"/>
            </w:tabs>
            <w:spacing w:after="0" w:before="0" w:line="240" w:lineRule="auto"/>
            <w:ind w:left="1247" w:right="1021" w:hanging="680"/>
            <w:jc w:val="left"/>
            <w:rPr>
              <w:rFonts w:ascii="Calibri" w:cs="Calibri" w:eastAsia="Calibri" w:hAnsi="Calibri"/>
              <w:b w:val="0"/>
              <w:i w:val="0"/>
              <w:smallCaps w:val="0"/>
              <w:strike w:val="0"/>
              <w:sz w:val="22"/>
              <w:szCs w:val="22"/>
              <w:u w:val="none"/>
              <w:shd w:fill="auto" w:val="clear"/>
              <w:vertAlign w:val="baseline"/>
            </w:rPr>
          </w:pPr>
          <w:hyperlink w:anchor="_heading=h.17dp8vu">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3.3.3.</w:t>
            </w:r>
          </w:hyperlink>
          <w:hyperlink w:anchor="_heading=h.17dp8vu">
            <w:r w:rsidDel="00000000" w:rsidR="00000000" w:rsidRPr="00000000">
              <w:rPr>
                <w:rFonts w:ascii="Calibri" w:cs="Calibri" w:eastAsia="Calibri" w:hAnsi="Calibri"/>
                <w:b w:val="0"/>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Gestion des équipements</w:t>
          </w:r>
          <w:r w:rsidDel="00000000" w:rsidR="00000000" w:rsidRPr="00000000">
            <w:rPr>
              <w:rFonts w:ascii="Poppins" w:cs="Poppins" w:eastAsia="Poppins" w:hAnsi="Poppins"/>
              <w:b w:val="0"/>
              <w:i w:val="0"/>
              <w:smallCaps w:val="0"/>
              <w:strike w:val="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right" w:leader="none" w:pos="9469"/>
              <w:tab w:val="right" w:leader="none" w:pos="10036"/>
            </w:tabs>
            <w:spacing w:after="0" w:before="0" w:line="240" w:lineRule="auto"/>
            <w:ind w:left="1247" w:right="1021" w:hanging="68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3.3.4.</w:t>
            </w:r>
          </w:hyperlink>
          <w:hyperlink w:anchor="_heading=h.3rdcrjn">
            <w:r w:rsidDel="00000000" w:rsidR="00000000" w:rsidRPr="00000000">
              <w:rPr>
                <w:rFonts w:ascii="Calibri" w:cs="Calibri" w:eastAsia="Calibri" w:hAnsi="Calibri"/>
                <w:b w:val="0"/>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Poppins" w:cs="Poppins" w:eastAsia="Poppins" w:hAnsi="Poppins"/>
              <w:b w:val="0"/>
              <w:i w:val="0"/>
              <w:smallCaps w:val="0"/>
              <w:strike w:val="0"/>
              <w:sz w:val="22"/>
              <w:szCs w:val="22"/>
              <w:u w:val="single"/>
              <w:shd w:fill="auto" w:val="clear"/>
              <w:vertAlign w:val="baseline"/>
              <w:rtl w:val="0"/>
            </w:rPr>
            <w:t xml:space="preserve">Gestion des contrats</w:t>
          </w:r>
          <w:r w:rsidDel="00000000" w:rsidR="00000000" w:rsidRPr="00000000">
            <w:rPr>
              <w:rFonts w:ascii="Poppins" w:cs="Poppins" w:eastAsia="Poppins" w:hAnsi="Poppins"/>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rPr>
          <w:vertAlign w:val="baseline"/>
        </w:rPr>
      </w:pPr>
      <w:r w:rsidDel="00000000" w:rsidR="00000000" w:rsidRPr="00000000">
        <w:rPr>
          <w:rtl w:val="0"/>
        </w:rPr>
      </w:r>
    </w:p>
    <w:p w:rsidR="00000000" w:rsidDel="00000000" w:rsidP="00000000" w:rsidRDefault="00000000" w:rsidRPr="00000000" w14:paraId="0000002C">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520" w:line="240" w:lineRule="auto"/>
        <w:ind w:left="431" w:right="0" w:hanging="431"/>
        <w:jc w:val="left"/>
        <w:rPr>
          <w:rFonts w:ascii="Trebuchet MS" w:cs="Trebuchet MS" w:eastAsia="Trebuchet MS" w:hAnsi="Trebuchet MS"/>
          <w:b w:val="1"/>
          <w:i w:val="0"/>
          <w:smallCaps w:val="1"/>
          <w:strike w:val="0"/>
          <w:color w:val="000000"/>
          <w:sz w:val="24"/>
          <w:szCs w:val="24"/>
          <w:u w:val="none"/>
          <w:shd w:fill="auto" w:val="clear"/>
          <w:vertAlign w:val="baseline"/>
        </w:rPr>
      </w:pPr>
      <w:bookmarkStart w:colFirst="0" w:colLast="0" w:name="_heading=h.gjdgxs" w:id="0"/>
      <w:bookmarkEnd w:id="0"/>
      <w:r w:rsidDel="00000000" w:rsidR="00000000" w:rsidRPr="00000000">
        <w:br w:type="page"/>
      </w:r>
      <w:r w:rsidDel="00000000" w:rsidR="00000000" w:rsidRPr="00000000">
        <w:rPr>
          <w:rFonts w:ascii="Trebuchet MS" w:cs="Trebuchet MS" w:eastAsia="Trebuchet MS" w:hAnsi="Trebuchet MS"/>
          <w:b w:val="1"/>
          <w:i w:val="0"/>
          <w:smallCaps w:val="1"/>
          <w:strike w:val="0"/>
          <w:color w:val="000000"/>
          <w:sz w:val="24"/>
          <w:szCs w:val="24"/>
          <w:u w:val="none"/>
          <w:shd w:fill="auto" w:val="clear"/>
          <w:vertAlign w:val="baseline"/>
          <w:rtl w:val="0"/>
        </w:rPr>
        <w:t xml:space="preserve">PRÉSENTATION DU CONTEXTE</w:t>
      </w:r>
    </w:p>
    <w:p w:rsidR="00000000" w:rsidDel="00000000" w:rsidP="00000000" w:rsidRDefault="00000000" w:rsidRPr="00000000" w14:paraId="0000002D">
      <w:pPr>
        <w:rPr>
          <w:vertAlign w:val="baseline"/>
        </w:rPr>
      </w:pPr>
      <w:r w:rsidDel="00000000" w:rsidR="00000000" w:rsidRPr="00000000">
        <w:rPr>
          <w:vertAlign w:val="baseline"/>
          <w:rtl w:val="0"/>
        </w:rPr>
        <w:t xml:space="preserve">Dans la cadre de votre stage de 1ère année, vous êtes accueilli(e) par l’administrateur Système &amp; Réseau du service informatique d’ETENSUP, un établissement d’enseignement supérieur.</w:t>
      </w:r>
    </w:p>
    <w:p w:rsidR="00000000" w:rsidDel="00000000" w:rsidP="00000000" w:rsidRDefault="00000000" w:rsidRPr="00000000" w14:paraId="0000002E">
      <w:pPr>
        <w:rPr>
          <w:vertAlign w:val="baseline"/>
        </w:rPr>
      </w:pPr>
      <w:r w:rsidDel="00000000" w:rsidR="00000000" w:rsidRPr="00000000">
        <w:rPr>
          <w:vertAlign w:val="baseline"/>
          <w:rtl w:val="0"/>
        </w:rPr>
        <w:t xml:space="preserve">A ce titre, il est amené à vous expliquer son travail quotidien et à vous expliquer les problématiques auxquelles il est confronté.</w:t>
      </w:r>
    </w:p>
    <w:p w:rsidR="00000000" w:rsidDel="00000000" w:rsidP="00000000" w:rsidRDefault="00000000" w:rsidRPr="00000000" w14:paraId="0000002F">
      <w:pPr>
        <w:rPr>
          <w:vertAlign w:val="baseline"/>
        </w:rPr>
      </w:pPr>
      <w:r w:rsidDel="00000000" w:rsidR="00000000" w:rsidRPr="00000000">
        <w:rPr>
          <w:vertAlign w:val="baseline"/>
          <w:rtl w:val="0"/>
        </w:rPr>
        <w:t xml:space="preserve">Par exemple, il vous indique qu’il lui est très difficile de maintenir le parc informatique de l’établissement.</w:t>
      </w:r>
    </w:p>
    <w:p w:rsidR="00000000" w:rsidDel="00000000" w:rsidP="00000000" w:rsidRDefault="00000000" w:rsidRPr="00000000" w14:paraId="00000030">
      <w:pPr>
        <w:rPr>
          <w:vertAlign w:val="baseline"/>
        </w:rPr>
      </w:pPr>
      <w:r w:rsidDel="00000000" w:rsidR="00000000" w:rsidRPr="00000000">
        <w:rPr>
          <w:vertAlign w:val="baseline"/>
          <w:rtl w:val="0"/>
        </w:rPr>
        <w:t xml:space="preserve">En effet, les fournisseurs ne respectent pas toujours les règles d’intégration des postes auxquelles ils sont tenus contractuellement. Et les utilisateurs ne sont pas exempts de tout reproche dans la gestion des incidents qu’ils sont amenés à remonter auprès du support IT.</w:t>
      </w:r>
    </w:p>
    <w:p w:rsidR="00000000" w:rsidDel="00000000" w:rsidP="00000000" w:rsidRDefault="00000000" w:rsidRPr="00000000" w14:paraId="00000031">
      <w:pPr>
        <w:rPr>
          <w:vertAlign w:val="baseline"/>
        </w:rPr>
      </w:pPr>
      <w:r w:rsidDel="00000000" w:rsidR="00000000" w:rsidRPr="00000000">
        <w:rPr>
          <w:vertAlign w:val="baseline"/>
          <w:rtl w:val="0"/>
        </w:rPr>
        <w:t xml:space="preserve">Il en découle qu’à l’heure actuelle :</w:t>
      </w:r>
    </w:p>
    <w:p w:rsidR="00000000" w:rsidDel="00000000" w:rsidP="00000000" w:rsidRDefault="00000000" w:rsidRPr="00000000" w14:paraId="00000032">
      <w:pPr>
        <w:rPr>
          <w:vertAlign w:val="baseline"/>
        </w:rPr>
      </w:pPr>
      <w:r w:rsidDel="00000000" w:rsidR="00000000" w:rsidRPr="00000000">
        <w:rPr>
          <w:vertAlign w:val="baseline"/>
          <w:rtl w:val="0"/>
        </w:rPr>
        <w:t xml:space="preserve">-</w:t>
        <w:tab/>
        <w:t xml:space="preserve">Il ignore si les postes de l’établissement sont à jour au niveau de l’anti-virus et si les dernières mises à jour des systèmes sont installées.</w:t>
      </w:r>
    </w:p>
    <w:p w:rsidR="00000000" w:rsidDel="00000000" w:rsidP="00000000" w:rsidRDefault="00000000" w:rsidRPr="00000000" w14:paraId="00000033">
      <w:pPr>
        <w:rPr>
          <w:vertAlign w:val="baseline"/>
        </w:rPr>
      </w:pPr>
      <w:r w:rsidDel="00000000" w:rsidR="00000000" w:rsidRPr="00000000">
        <w:rPr>
          <w:vertAlign w:val="baseline"/>
          <w:rtl w:val="0"/>
        </w:rPr>
        <w:t xml:space="preserve">-</w:t>
        <w:tab/>
        <w:t xml:space="preserve">Il ne </w:t>
      </w:r>
      <w:r w:rsidDel="00000000" w:rsidR="00000000" w:rsidRPr="00000000">
        <w:rPr>
          <w:rtl w:val="0"/>
        </w:rPr>
        <w:t xml:space="preserve">connaît</w:t>
      </w:r>
      <w:r w:rsidDel="00000000" w:rsidR="00000000" w:rsidRPr="00000000">
        <w:rPr>
          <w:vertAlign w:val="baseline"/>
          <w:rtl w:val="0"/>
        </w:rPr>
        <w:t xml:space="preserve"> pas l’ensemble des logiciels installés. Il ne sait pas non plus s’ils sont gratuits ou s’ils nécessitent une licence payante (ni l’existence de celle-ci)</w:t>
      </w:r>
    </w:p>
    <w:p w:rsidR="00000000" w:rsidDel="00000000" w:rsidP="00000000" w:rsidRDefault="00000000" w:rsidRPr="00000000" w14:paraId="00000034">
      <w:pPr>
        <w:rPr>
          <w:vertAlign w:val="baseline"/>
        </w:rPr>
      </w:pPr>
      <w:r w:rsidDel="00000000" w:rsidR="00000000" w:rsidRPr="00000000">
        <w:rPr>
          <w:vertAlign w:val="baseline"/>
          <w:rtl w:val="0"/>
        </w:rPr>
        <w:t xml:space="preserve">-</w:t>
        <w:tab/>
        <w:t xml:space="preserve">Il s’est aperçu qu’il y a différentes versions pour un même logiciel de bureautique.</w:t>
      </w:r>
    </w:p>
    <w:p w:rsidR="00000000" w:rsidDel="00000000" w:rsidP="00000000" w:rsidRDefault="00000000" w:rsidRPr="00000000" w14:paraId="00000035">
      <w:pPr>
        <w:rPr>
          <w:vertAlign w:val="baseline"/>
        </w:rPr>
      </w:pPr>
      <w:r w:rsidDel="00000000" w:rsidR="00000000" w:rsidRPr="00000000">
        <w:rPr>
          <w:vertAlign w:val="baseline"/>
          <w:rtl w:val="0"/>
        </w:rPr>
        <w:t xml:space="preserve">-</w:t>
        <w:tab/>
        <w:t xml:space="preserve">Certains matériels ne sont peut-être plus sous garantie ou en passe de ne plus l’être.</w:t>
      </w:r>
    </w:p>
    <w:p w:rsidR="00000000" w:rsidDel="00000000" w:rsidP="00000000" w:rsidRDefault="00000000" w:rsidRPr="00000000" w14:paraId="00000036">
      <w:pPr>
        <w:rPr>
          <w:vertAlign w:val="baseline"/>
        </w:rPr>
      </w:pPr>
      <w:r w:rsidDel="00000000" w:rsidR="00000000" w:rsidRPr="00000000">
        <w:rPr>
          <w:vertAlign w:val="baseline"/>
          <w:rtl w:val="0"/>
        </w:rPr>
        <w:t xml:space="preserve">-</w:t>
        <w:tab/>
        <w:t xml:space="preserve">Il arrive qu’il y ait des conflits d‘adresses IP car tous les équipements ne sont pas en attribution dynamique et certaines adresses saisies manuellement sont redondantes.</w:t>
      </w:r>
    </w:p>
    <w:p w:rsidR="00000000" w:rsidDel="00000000" w:rsidP="00000000" w:rsidRDefault="00000000" w:rsidRPr="00000000" w14:paraId="00000037">
      <w:pPr>
        <w:rPr>
          <w:vertAlign w:val="baseline"/>
        </w:rPr>
      </w:pPr>
      <w:r w:rsidDel="00000000" w:rsidR="00000000" w:rsidRPr="00000000">
        <w:rPr>
          <w:vertAlign w:val="baseline"/>
          <w:rtl w:val="0"/>
        </w:rPr>
        <w:t xml:space="preserve">-</w:t>
        <w:tab/>
        <w:t xml:space="preserve">Il est difficile d’identifier certains postes car les noms d’hôtes ne respectent pas les règles de composition</w:t>
      </w:r>
    </w:p>
    <w:p w:rsidR="00000000" w:rsidDel="00000000" w:rsidP="00000000" w:rsidRDefault="00000000" w:rsidRPr="00000000" w14:paraId="00000038">
      <w:pPr>
        <w:rPr>
          <w:vertAlign w:val="baseline"/>
        </w:rPr>
      </w:pPr>
      <w:r w:rsidDel="00000000" w:rsidR="00000000" w:rsidRPr="00000000">
        <w:rPr>
          <w:rtl w:val="0"/>
        </w:rPr>
      </w:r>
    </w:p>
    <w:p w:rsidR="00000000" w:rsidDel="00000000" w:rsidP="00000000" w:rsidRDefault="00000000" w:rsidRPr="00000000" w14:paraId="00000039">
      <w:pPr>
        <w:rPr>
          <w:vertAlign w:val="baseline"/>
        </w:rPr>
      </w:pPr>
      <w:r w:rsidDel="00000000" w:rsidR="00000000" w:rsidRPr="00000000">
        <w:rPr>
          <w:vertAlign w:val="baseline"/>
          <w:rtl w:val="0"/>
        </w:rPr>
        <w:t xml:space="preserve">D’autre part, il n’a aucune connaissance de la configuration des machines.</w:t>
      </w:r>
    </w:p>
    <w:p w:rsidR="00000000" w:rsidDel="00000000" w:rsidP="00000000" w:rsidRDefault="00000000" w:rsidRPr="00000000" w14:paraId="0000003A">
      <w:pPr>
        <w:rPr>
          <w:vertAlign w:val="baseline"/>
        </w:rPr>
      </w:pPr>
      <w:r w:rsidDel="00000000" w:rsidR="00000000" w:rsidRPr="00000000">
        <w:rPr>
          <w:rtl w:val="0"/>
        </w:rPr>
      </w:r>
    </w:p>
    <w:p w:rsidR="00000000" w:rsidDel="00000000" w:rsidP="00000000" w:rsidRDefault="00000000" w:rsidRPr="00000000" w14:paraId="0000003B">
      <w:pPr>
        <w:rPr>
          <w:vertAlign w:val="baseline"/>
        </w:rPr>
      </w:pPr>
      <w:r w:rsidDel="00000000" w:rsidR="00000000" w:rsidRPr="00000000">
        <w:rPr>
          <w:vertAlign w:val="baseline"/>
          <w:rtl w:val="0"/>
        </w:rPr>
        <w:t xml:space="preserve">Il apparaît évident qu’il est, dans un premier temps, nécessaire d’identifier une solution qui puisse permettre </w:t>
      </w:r>
      <w:r w:rsidDel="00000000" w:rsidR="00000000" w:rsidRPr="00000000">
        <w:rPr>
          <w:b w:val="1"/>
          <w:vertAlign w:val="baseline"/>
          <w:rtl w:val="0"/>
        </w:rPr>
        <w:t xml:space="preserve">d’automatiser la gestion du parc informatique de l’organisation</w:t>
      </w:r>
      <w:r w:rsidDel="00000000" w:rsidR="00000000" w:rsidRPr="00000000">
        <w:rPr>
          <w:vertAlign w:val="baseline"/>
          <w:rtl w:val="0"/>
        </w:rPr>
        <w:t xml:space="preserve">.</w:t>
      </w:r>
    </w:p>
    <w:p w:rsidR="00000000" w:rsidDel="00000000" w:rsidP="00000000" w:rsidRDefault="00000000" w:rsidRPr="00000000" w14:paraId="0000003C">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520" w:line="240" w:lineRule="auto"/>
        <w:ind w:left="431" w:right="0" w:hanging="431"/>
        <w:jc w:val="left"/>
        <w:rPr>
          <w:rFonts w:ascii="Trebuchet MS" w:cs="Trebuchet MS" w:eastAsia="Trebuchet MS" w:hAnsi="Trebuchet MS"/>
          <w:b w:val="1"/>
          <w:i w:val="0"/>
          <w:smallCaps w:val="1"/>
          <w:strike w:val="0"/>
          <w:color w:val="000000"/>
          <w:sz w:val="24"/>
          <w:szCs w:val="24"/>
          <w:u w:val="none"/>
          <w:shd w:fill="auto" w:val="clear"/>
          <w:vertAlign w:val="baseline"/>
        </w:rPr>
      </w:pPr>
      <w:bookmarkStart w:colFirst="0" w:colLast="0" w:name="_heading=h.30j0zll" w:id="1"/>
      <w:bookmarkEnd w:id="1"/>
      <w:r w:rsidDel="00000000" w:rsidR="00000000" w:rsidRPr="00000000">
        <w:br w:type="page"/>
      </w:r>
      <w:r w:rsidDel="00000000" w:rsidR="00000000" w:rsidRPr="00000000">
        <w:rPr>
          <w:rFonts w:ascii="Trebuchet MS" w:cs="Trebuchet MS" w:eastAsia="Trebuchet MS" w:hAnsi="Trebuchet MS"/>
          <w:b w:val="1"/>
          <w:i w:val="0"/>
          <w:smallCaps w:val="1"/>
          <w:strike w:val="0"/>
          <w:color w:val="000000"/>
          <w:sz w:val="24"/>
          <w:szCs w:val="24"/>
          <w:u w:val="none"/>
          <w:shd w:fill="auto" w:val="clear"/>
          <w:vertAlign w:val="baseline"/>
          <w:rtl w:val="0"/>
        </w:rPr>
        <w:t xml:space="preserve">BENCHMARK DE SOLUTIONS</w:t>
      </w:r>
    </w:p>
    <w:p w:rsidR="00000000" w:rsidDel="00000000" w:rsidP="00000000" w:rsidRDefault="00000000" w:rsidRPr="00000000" w14:paraId="0000003D">
      <w:pPr>
        <w:rPr>
          <w:vertAlign w:val="baseline"/>
        </w:rPr>
      </w:pPr>
      <w:r w:rsidDel="00000000" w:rsidR="00000000" w:rsidRPr="00000000">
        <w:rPr>
          <w:vertAlign w:val="baseline"/>
          <w:rtl w:val="0"/>
        </w:rPr>
        <w:t xml:space="preserve">L’administrateur Système &amp; Réseau vous demande d’effectuer des recherches afin de lister différents outils permettant d’assurer la gestion d’un parc informatique, par exemple en analysant permettant de stocker pour chaque poste la configuration matérielle et les applicatifs installés. </w:t>
      </w:r>
    </w:p>
    <w:p w:rsidR="00000000" w:rsidDel="00000000" w:rsidP="00000000" w:rsidRDefault="00000000" w:rsidRPr="00000000" w14:paraId="0000003E">
      <w:pPr>
        <w:rPr>
          <w:vertAlign w:val="baseline"/>
        </w:rPr>
      </w:pPr>
      <w:r w:rsidDel="00000000" w:rsidR="00000000" w:rsidRPr="00000000">
        <w:rPr>
          <w:vertAlign w:val="baseline"/>
          <w:rtl w:val="0"/>
        </w:rPr>
        <w:t xml:space="preserve">Ces outils doivent être gratuits.</w:t>
      </w:r>
    </w:p>
    <w:p w:rsidR="00000000" w:rsidDel="00000000" w:rsidP="00000000" w:rsidRDefault="00000000" w:rsidRPr="00000000" w14:paraId="0000003F">
      <w:pPr>
        <w:rPr>
          <w:vertAlign w:val="baseline"/>
        </w:rPr>
      </w:pPr>
      <w:r w:rsidDel="00000000" w:rsidR="00000000" w:rsidRPr="00000000">
        <w:rPr>
          <w:vertAlign w:val="baseline"/>
          <w:rtl w:val="0"/>
        </w:rPr>
        <w:t xml:space="preserve">Vous devez lui rendre à l’issue de vos recherches un tableau comparatif qui, pour chaque solution, fera </w:t>
      </w:r>
      <w:r w:rsidDel="00000000" w:rsidR="00000000" w:rsidRPr="00000000">
        <w:rPr>
          <w:rtl w:val="0"/>
        </w:rPr>
        <w:t xml:space="preserve">apparaître</w:t>
      </w:r>
      <w:r w:rsidDel="00000000" w:rsidR="00000000" w:rsidRPr="00000000">
        <w:rPr>
          <w:vertAlign w:val="baseline"/>
          <w:rtl w:val="0"/>
        </w:rPr>
        <w:t xml:space="preserve"> entre autres :</w:t>
      </w:r>
    </w:p>
    <w:p w:rsidR="00000000" w:rsidDel="00000000" w:rsidP="00000000" w:rsidRDefault="00000000" w:rsidRPr="00000000" w14:paraId="00000040">
      <w:pPr>
        <w:rPr>
          <w:vertAlign w:val="baseline"/>
        </w:rPr>
      </w:pPr>
      <w:r w:rsidDel="00000000" w:rsidR="00000000" w:rsidRPr="00000000">
        <w:rPr>
          <w:vertAlign w:val="baseline"/>
          <w:rtl w:val="0"/>
        </w:rPr>
        <w:t xml:space="preserve">-</w:t>
        <w:tab/>
        <w:t xml:space="preserve">Le Système d’exploitation nécessaire</w:t>
      </w:r>
    </w:p>
    <w:p w:rsidR="00000000" w:rsidDel="00000000" w:rsidP="00000000" w:rsidRDefault="00000000" w:rsidRPr="00000000" w14:paraId="00000041">
      <w:pPr>
        <w:rPr>
          <w:vertAlign w:val="baseline"/>
        </w:rPr>
      </w:pPr>
      <w:r w:rsidDel="00000000" w:rsidR="00000000" w:rsidRPr="00000000">
        <w:rPr>
          <w:vertAlign w:val="baseline"/>
          <w:rtl w:val="0"/>
        </w:rPr>
        <w:t xml:space="preserve">-</w:t>
        <w:tab/>
        <w:t xml:space="preserve">La disponibilité, ou non, de </w:t>
      </w:r>
      <w:r w:rsidDel="00000000" w:rsidR="00000000" w:rsidRPr="00000000">
        <w:rPr>
          <w:rtl w:val="0"/>
        </w:rPr>
        <w:t xml:space="preserve">l'application</w:t>
      </w:r>
      <w:r w:rsidDel="00000000" w:rsidR="00000000" w:rsidRPr="00000000">
        <w:rPr>
          <w:vertAlign w:val="baseline"/>
          <w:rtl w:val="0"/>
        </w:rPr>
        <w:t xml:space="preserve"> en mode SaaS</w:t>
      </w:r>
    </w:p>
    <w:p w:rsidR="00000000" w:rsidDel="00000000" w:rsidP="00000000" w:rsidRDefault="00000000" w:rsidRPr="00000000" w14:paraId="00000042">
      <w:pPr>
        <w:rPr>
          <w:vertAlign w:val="baseline"/>
        </w:rPr>
      </w:pPr>
      <w:r w:rsidDel="00000000" w:rsidR="00000000" w:rsidRPr="00000000">
        <w:rPr>
          <w:vertAlign w:val="baseline"/>
          <w:rtl w:val="0"/>
        </w:rPr>
        <w:t xml:space="preserve">-</w:t>
        <w:tab/>
        <w:t xml:space="preserve">Les principales fonctionnalités disponibles</w:t>
      </w:r>
    </w:p>
    <w:p w:rsidR="00000000" w:rsidDel="00000000" w:rsidP="00000000" w:rsidRDefault="00000000" w:rsidRPr="00000000" w14:paraId="00000043">
      <w:pPr>
        <w:rPr>
          <w:vertAlign w:val="baseline"/>
        </w:rPr>
      </w:pPr>
      <w:r w:rsidDel="00000000" w:rsidR="00000000" w:rsidRPr="00000000">
        <w:rPr>
          <w:vertAlign w:val="baseline"/>
          <w:rtl w:val="0"/>
        </w:rPr>
        <w:t xml:space="preserve">-</w:t>
        <w:tab/>
        <w:t xml:space="preserve">Les éventuelles possibilités d’interfaçage</w:t>
      </w:r>
    </w:p>
    <w:p w:rsidR="00000000" w:rsidDel="00000000" w:rsidP="00000000" w:rsidRDefault="00000000" w:rsidRPr="00000000" w14:paraId="00000044">
      <w:pPr>
        <w:rPr>
          <w:vertAlign w:val="baseline"/>
        </w:rPr>
      </w:pPr>
      <w:r w:rsidDel="00000000" w:rsidR="00000000" w:rsidRPr="00000000">
        <w:rPr>
          <w:vertAlign w:val="baseline"/>
          <w:rtl w:val="0"/>
        </w:rPr>
        <w:t xml:space="preserve">-</w:t>
        <w:tab/>
        <w:t xml:space="preserve">Les possibilités de disposer d’une version de démonstration</w:t>
      </w:r>
    </w:p>
    <w:p w:rsidR="00000000" w:rsidDel="00000000" w:rsidP="00000000" w:rsidRDefault="00000000" w:rsidRPr="00000000" w14:paraId="00000045">
      <w:pPr>
        <w:rPr>
          <w:vertAlign w:val="baseline"/>
        </w:rPr>
      </w:pPr>
      <w:r w:rsidDel="00000000" w:rsidR="00000000" w:rsidRPr="00000000">
        <w:rPr>
          <w:rtl w:val="0"/>
        </w:rPr>
      </w:r>
    </w:p>
    <w:p w:rsidR="00000000" w:rsidDel="00000000" w:rsidP="00000000" w:rsidRDefault="00000000" w:rsidRPr="00000000" w14:paraId="00000046">
      <w:pPr>
        <w:rPr>
          <w:vertAlign w:val="baseline"/>
        </w:rPr>
      </w:pPr>
      <w:r w:rsidDel="00000000" w:rsidR="00000000" w:rsidRPr="00000000">
        <w:rPr>
          <w:vertAlign w:val="baseline"/>
          <w:rtl w:val="0"/>
        </w:rPr>
        <w:t xml:space="preserve">Ce tableau comparatif se limitera à 4 solutions, incluant GLPI (Gestion Libre de Parc Informatique).</w:t>
      </w:r>
    </w:p>
    <w:p w:rsidR="00000000" w:rsidDel="00000000" w:rsidP="00000000" w:rsidRDefault="00000000" w:rsidRPr="00000000" w14:paraId="00000047">
      <w:pPr>
        <w:rPr>
          <w:vertAlign w:val="baseline"/>
        </w:rPr>
      </w:pPr>
      <w:r w:rsidDel="00000000" w:rsidR="00000000" w:rsidRPr="00000000">
        <w:rPr>
          <w:rtl w:val="0"/>
        </w:rPr>
      </w:r>
    </w:p>
    <w:p w:rsidR="00000000" w:rsidDel="00000000" w:rsidP="00000000" w:rsidRDefault="00000000" w:rsidRPr="00000000" w14:paraId="00000048">
      <w:pPr>
        <w:pBdr>
          <w:top w:color="000000" w:space="1" w:sz="4" w:val="single"/>
          <w:left w:color="000000" w:space="4" w:sz="4" w:val="single"/>
          <w:bottom w:color="000000" w:space="1" w:sz="4" w:val="single"/>
          <w:right w:color="000000" w:space="4" w:sz="4" w:val="single"/>
        </w:pBdr>
        <w:rPr>
          <w:b w:val="0"/>
          <w:u w:val="single"/>
          <w:vertAlign w:val="baseline"/>
        </w:rPr>
      </w:pPr>
      <w:r w:rsidDel="00000000" w:rsidR="00000000" w:rsidRPr="00000000">
        <w:rPr>
          <w:b w:val="1"/>
          <w:u w:val="single"/>
          <w:vertAlign w:val="baseline"/>
          <w:rtl w:val="0"/>
        </w:rPr>
        <w:t xml:space="preserve">Rendu attendu pour </w:t>
      </w:r>
      <w:r w:rsidDel="00000000" w:rsidR="00000000" w:rsidRPr="00000000">
        <w:rPr>
          <w:b w:val="1"/>
          <w:u w:val="single"/>
          <w:rtl w:val="0"/>
        </w:rPr>
        <w:t xml:space="preserve">la fin de la séance 1</w:t>
      </w:r>
      <w:r w:rsidDel="00000000" w:rsidR="00000000" w:rsidRPr="00000000">
        <w:rPr>
          <w:b w:val="1"/>
          <w:u w:val="single"/>
          <w:vertAlign w:val="baseline"/>
          <w:rtl w:val="0"/>
        </w:rPr>
        <w:t xml:space="preserve"> : </w:t>
      </w:r>
      <w:r w:rsidDel="00000000" w:rsidR="00000000" w:rsidRPr="00000000">
        <w:rPr>
          <w:rtl w:val="0"/>
        </w:rPr>
      </w:r>
    </w:p>
    <w:p w:rsidR="00000000" w:rsidDel="00000000" w:rsidP="00000000" w:rsidRDefault="00000000" w:rsidRPr="00000000" w14:paraId="00000049">
      <w:pPr>
        <w:pBdr>
          <w:top w:color="000000" w:space="1" w:sz="4" w:val="single"/>
          <w:left w:color="000000" w:space="4" w:sz="4" w:val="single"/>
          <w:bottom w:color="000000" w:space="1" w:sz="4" w:val="single"/>
          <w:right w:color="000000" w:space="4" w:sz="4" w:val="single"/>
        </w:pBdr>
        <w:rPr>
          <w:b w:val="1"/>
          <w:vertAlign w:val="baseline"/>
        </w:rPr>
      </w:pPr>
      <w:r w:rsidDel="00000000" w:rsidR="00000000" w:rsidRPr="00000000">
        <w:rPr>
          <w:b w:val="1"/>
          <w:vertAlign w:val="baseline"/>
          <w:rtl w:val="0"/>
        </w:rPr>
        <w:t xml:space="preserve">Tableau comparatif des 4 solutions.</w:t>
      </w:r>
    </w:p>
    <w:p w:rsidR="00000000" w:rsidDel="00000000" w:rsidP="00000000" w:rsidRDefault="00000000" w:rsidRPr="00000000" w14:paraId="0000004A">
      <w:pPr>
        <w:pBdr>
          <w:top w:color="000000" w:space="1" w:sz="4" w:val="single"/>
          <w:left w:color="000000" w:space="4" w:sz="4" w:val="single"/>
          <w:bottom w:color="000000" w:space="1" w:sz="4" w:val="single"/>
          <w:right w:color="000000" w:space="4" w:sz="4" w:val="single"/>
        </w:pBdr>
        <w:rPr>
          <w:b w:val="1"/>
        </w:rPr>
      </w:pPr>
      <w:r w:rsidDel="00000000" w:rsidR="00000000" w:rsidRPr="00000000">
        <w:rPr>
          <w:rtl w:val="0"/>
        </w:rPr>
      </w:r>
    </w:p>
    <w:p w:rsidR="00000000" w:rsidDel="00000000" w:rsidP="00000000" w:rsidRDefault="00000000" w:rsidRPr="00000000" w14:paraId="0000004B">
      <w:pPr>
        <w:rPr>
          <w:vertAlign w:val="baseline"/>
        </w:rPr>
      </w:pPr>
      <w:r w:rsidDel="00000000" w:rsidR="00000000" w:rsidRPr="00000000">
        <w:rPr>
          <w:rtl w:val="0"/>
        </w:rPr>
      </w:r>
    </w:p>
    <w:p w:rsidR="00000000" w:rsidDel="00000000" w:rsidP="00000000" w:rsidRDefault="00000000" w:rsidRPr="00000000" w14:paraId="0000004C">
      <w:pPr>
        <w:rPr>
          <w:vertAlign w:val="baseline"/>
        </w:rPr>
      </w:pPr>
      <w:r w:rsidDel="00000000" w:rsidR="00000000" w:rsidRPr="00000000">
        <w:rPr>
          <w:vertAlign w:val="baseline"/>
          <w:rtl w:val="0"/>
        </w:rPr>
        <w:t xml:space="preserve">Votre choix s’est finalement porté sur la solution sur la solution GLPI.</w:t>
      </w:r>
    </w:p>
    <w:p w:rsidR="00000000" w:rsidDel="00000000" w:rsidP="00000000" w:rsidRDefault="00000000" w:rsidRPr="00000000" w14:paraId="0000004D">
      <w:pPr>
        <w:rPr>
          <w:vertAlign w:val="baseline"/>
        </w:rPr>
      </w:pPr>
      <w:r w:rsidDel="00000000" w:rsidR="00000000" w:rsidRPr="00000000">
        <w:rPr>
          <w:rtl w:val="0"/>
        </w:rPr>
      </w:r>
    </w:p>
    <w:p w:rsidR="00000000" w:rsidDel="00000000" w:rsidP="00000000" w:rsidRDefault="00000000" w:rsidRPr="00000000" w14:paraId="0000004E">
      <w:pPr>
        <w:rPr>
          <w:vertAlign w:val="baseline"/>
        </w:rPr>
      </w:pPr>
      <w:r w:rsidDel="00000000" w:rsidR="00000000" w:rsidRPr="00000000">
        <w:rPr>
          <w:vertAlign w:val="baseline"/>
          <w:rtl w:val="0"/>
        </w:rPr>
        <w:t xml:space="preserve">L’éditeur a mis à votre disposition une version de démonstration qui va vous permettre de tester et d’éprouver les principales fonctionnalités. </w:t>
      </w:r>
    </w:p>
    <w:p w:rsidR="00000000" w:rsidDel="00000000" w:rsidP="00000000" w:rsidRDefault="00000000" w:rsidRPr="00000000" w14:paraId="0000004F">
      <w:pPr>
        <w:rPr>
          <w:vertAlign w:val="baseline"/>
        </w:rPr>
      </w:pPr>
      <w:r w:rsidDel="00000000" w:rsidR="00000000" w:rsidRPr="00000000">
        <w:rPr>
          <w:rtl w:val="0"/>
        </w:rPr>
      </w:r>
    </w:p>
    <w:p w:rsidR="00000000" w:rsidDel="00000000" w:rsidP="00000000" w:rsidRDefault="00000000" w:rsidRPr="00000000" w14:paraId="00000050">
      <w:pPr>
        <w:rPr>
          <w:vertAlign w:val="baseline"/>
        </w:rPr>
      </w:pPr>
      <w:r w:rsidDel="00000000" w:rsidR="00000000" w:rsidRPr="00000000">
        <w:rPr>
          <w:vertAlign w:val="baseline"/>
          <w:rtl w:val="0"/>
        </w:rPr>
        <w:t xml:space="preserve">Elle est accessible sur l’URL suivante :</w:t>
      </w:r>
    </w:p>
    <w:p w:rsidR="00000000" w:rsidDel="00000000" w:rsidP="00000000" w:rsidRDefault="00000000" w:rsidRPr="00000000" w14:paraId="00000051">
      <w:pPr>
        <w:rPr>
          <w:vertAlign w:val="baseline"/>
        </w:rPr>
      </w:pPr>
      <w:hyperlink r:id="rId8">
        <w:r w:rsidDel="00000000" w:rsidR="00000000" w:rsidRPr="00000000">
          <w:rPr>
            <w:rFonts w:ascii="Trebuchet MS" w:cs="Trebuchet MS" w:eastAsia="Trebuchet MS" w:hAnsi="Trebuchet MS"/>
            <w:color w:val="ff0000"/>
            <w:sz w:val="22"/>
            <w:szCs w:val="22"/>
            <w:u w:val="single"/>
            <w:vertAlign w:val="baseline"/>
            <w:rtl w:val="0"/>
          </w:rPr>
          <w:t xml:space="preserve">https://glpi-project.org/fr/</w:t>
        </w:r>
      </w:hyperlink>
      <w:r w:rsidDel="00000000" w:rsidR="00000000" w:rsidRPr="00000000">
        <w:rPr>
          <w:vertAlign w:val="baseline"/>
          <w:rtl w:val="0"/>
        </w:rPr>
        <w:t xml:space="preserve">   </w:t>
      </w:r>
    </w:p>
    <w:p w:rsidR="00000000" w:rsidDel="00000000" w:rsidP="00000000" w:rsidRDefault="00000000" w:rsidRPr="00000000" w14:paraId="00000052">
      <w:pPr>
        <w:rPr>
          <w:vertAlign w:val="baseline"/>
        </w:rPr>
      </w:pPr>
      <w:r w:rsidDel="00000000" w:rsidR="00000000" w:rsidRPr="00000000">
        <w:rPr>
          <w:rtl w:val="0"/>
        </w:rPr>
      </w:r>
    </w:p>
    <w:p w:rsidR="00000000" w:rsidDel="00000000" w:rsidP="00000000" w:rsidRDefault="00000000" w:rsidRPr="00000000" w14:paraId="00000053">
      <w:pPr>
        <w:rPr>
          <w:vertAlign w:val="baseline"/>
        </w:rPr>
      </w:pPr>
      <w:r w:rsidDel="00000000" w:rsidR="00000000" w:rsidRPr="00000000">
        <w:rPr>
          <w:vertAlign w:val="baseline"/>
          <w:rtl w:val="0"/>
        </w:rPr>
        <w:t xml:space="preserve">La documentation de la solution peut être consultée à l’adresse suivante :</w:t>
      </w:r>
    </w:p>
    <w:p w:rsidR="00000000" w:rsidDel="00000000" w:rsidP="00000000" w:rsidRDefault="00000000" w:rsidRPr="00000000" w14:paraId="00000054">
      <w:pPr>
        <w:rPr>
          <w:vertAlign w:val="baseline"/>
        </w:rPr>
      </w:pPr>
      <w:hyperlink r:id="rId9">
        <w:r w:rsidDel="00000000" w:rsidR="00000000" w:rsidRPr="00000000">
          <w:rPr>
            <w:rFonts w:ascii="Trebuchet MS" w:cs="Trebuchet MS" w:eastAsia="Trebuchet MS" w:hAnsi="Trebuchet MS"/>
            <w:color w:val="ff0000"/>
            <w:sz w:val="22"/>
            <w:szCs w:val="22"/>
            <w:u w:val="single"/>
            <w:vertAlign w:val="baseline"/>
            <w:rtl w:val="0"/>
          </w:rPr>
          <w:t xml:space="preserve">https://glpi-project.org/fr/glpi-documentation/</w:t>
        </w:r>
      </w:hyperlink>
      <w:r w:rsidDel="00000000" w:rsidR="00000000" w:rsidRPr="00000000">
        <w:rPr>
          <w:vertAlign w:val="baseline"/>
          <w:rtl w:val="0"/>
        </w:rPr>
        <w:t xml:space="preserve"> </w:t>
      </w:r>
    </w:p>
    <w:p w:rsidR="00000000" w:rsidDel="00000000" w:rsidP="00000000" w:rsidRDefault="00000000" w:rsidRPr="00000000" w14:paraId="00000055">
      <w:pPr>
        <w:rPr>
          <w:vertAlign w:val="baseline"/>
        </w:rPr>
      </w:pPr>
      <w:r w:rsidDel="00000000" w:rsidR="00000000" w:rsidRPr="00000000">
        <w:rPr>
          <w:rtl w:val="0"/>
        </w:rPr>
      </w:r>
    </w:p>
    <w:p w:rsidR="00000000" w:rsidDel="00000000" w:rsidP="00000000" w:rsidRDefault="00000000" w:rsidRPr="00000000" w14:paraId="00000056">
      <w:pPr>
        <w:rPr>
          <w:vertAlign w:val="baseline"/>
        </w:rPr>
      </w:pPr>
      <w:r w:rsidDel="00000000" w:rsidR="00000000" w:rsidRPr="00000000">
        <w:rPr>
          <w:vertAlign w:val="baseline"/>
          <w:rtl w:val="0"/>
        </w:rPr>
        <w:t xml:space="preserve">L’étape suivante va donc être de créer et de peupler une instance de GLPI de façon à être capable </w:t>
      </w:r>
      <w:r w:rsidDel="00000000" w:rsidR="00000000" w:rsidRPr="00000000">
        <w:rPr>
          <w:b w:val="1"/>
          <w:vertAlign w:val="baseline"/>
          <w:rtl w:val="0"/>
        </w:rPr>
        <w:t xml:space="preserve">d’améliorer la Gestion du parc informatique</w:t>
      </w:r>
      <w:r w:rsidDel="00000000" w:rsidR="00000000" w:rsidRPr="00000000">
        <w:rPr>
          <w:vertAlign w:val="baseline"/>
          <w:rtl w:val="0"/>
        </w:rPr>
        <w:t xml:space="preserve"> de l’organisation.</w:t>
      </w:r>
    </w:p>
    <w:p w:rsidR="00000000" w:rsidDel="00000000" w:rsidP="00000000" w:rsidRDefault="00000000" w:rsidRPr="00000000" w14:paraId="00000057">
      <w:pPr>
        <w:rPr>
          <w:vertAlign w:val="baseline"/>
        </w:rPr>
      </w:pPr>
      <w:r w:rsidDel="00000000" w:rsidR="00000000" w:rsidRPr="00000000">
        <w:rPr>
          <w:rtl w:val="0"/>
        </w:rPr>
      </w:r>
    </w:p>
    <w:p w:rsidR="00000000" w:rsidDel="00000000" w:rsidP="00000000" w:rsidRDefault="00000000" w:rsidRPr="00000000" w14:paraId="00000058">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520" w:line="240" w:lineRule="auto"/>
        <w:ind w:left="431" w:right="0" w:hanging="431"/>
        <w:jc w:val="left"/>
        <w:rPr>
          <w:rFonts w:ascii="Trebuchet MS" w:cs="Trebuchet MS" w:eastAsia="Trebuchet MS" w:hAnsi="Trebuchet MS"/>
          <w:b w:val="1"/>
          <w:i w:val="0"/>
          <w:smallCaps w:val="1"/>
          <w:strike w:val="0"/>
          <w:color w:val="000000"/>
          <w:sz w:val="24"/>
          <w:szCs w:val="24"/>
          <w:u w:val="none"/>
          <w:shd w:fill="auto" w:val="clear"/>
          <w:vertAlign w:val="baseline"/>
        </w:rPr>
      </w:pPr>
      <w:bookmarkStart w:colFirst="0" w:colLast="0" w:name="_heading=h.1fob9te" w:id="2"/>
      <w:bookmarkEnd w:id="2"/>
      <w:r w:rsidDel="00000000" w:rsidR="00000000" w:rsidRPr="00000000">
        <w:br w:type="page"/>
      </w:r>
      <w:r w:rsidDel="00000000" w:rsidR="00000000" w:rsidRPr="00000000">
        <w:rPr>
          <w:b w:val="1"/>
          <w:smallCaps w:val="1"/>
          <w:sz w:val="24"/>
          <w:szCs w:val="24"/>
          <w:rtl w:val="0"/>
        </w:rPr>
        <w:t xml:space="preserve">Utilisation de la VM</w:t>
      </w:r>
      <w:r w:rsidDel="00000000" w:rsidR="00000000" w:rsidRPr="00000000">
        <w:rPr>
          <w:rFonts w:ascii="Trebuchet MS" w:cs="Trebuchet MS" w:eastAsia="Trebuchet MS" w:hAnsi="Trebuchet MS"/>
          <w:b w:val="1"/>
          <w:i w:val="0"/>
          <w:smallCaps w:val="1"/>
          <w:strike w:val="0"/>
          <w:color w:val="000000"/>
          <w:sz w:val="24"/>
          <w:szCs w:val="24"/>
          <w:u w:val="none"/>
          <w:shd w:fill="auto" w:val="clear"/>
          <w:vertAlign w:val="baseline"/>
          <w:rtl w:val="0"/>
        </w:rPr>
        <w:t xml:space="preserve"> GLPI</w:t>
      </w:r>
    </w:p>
    <w:p w:rsidR="00000000" w:rsidDel="00000000" w:rsidP="00000000" w:rsidRDefault="00000000" w:rsidRPr="00000000" w14:paraId="00000059">
      <w:pPr>
        <w:keepNext w:val="1"/>
        <w:numPr>
          <w:ilvl w:val="1"/>
          <w:numId w:val="1"/>
        </w:numPr>
        <w:spacing w:before="240" w:lineRule="auto"/>
        <w:ind w:left="578" w:hanging="578"/>
        <w:jc w:val="left"/>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Démarrage GLPI</w:t>
      </w:r>
    </w:p>
    <w:p w:rsidR="00000000" w:rsidDel="00000000" w:rsidP="00000000" w:rsidRDefault="00000000" w:rsidRPr="00000000" w14:paraId="0000005A">
      <w:pPr>
        <w:rPr>
          <w:i w:val="1"/>
        </w:rPr>
      </w:pPr>
      <w:r w:rsidDel="00000000" w:rsidR="00000000" w:rsidRPr="00000000">
        <w:rPr>
          <w:rtl w:val="0"/>
        </w:rPr>
        <w:t xml:space="preserve">Lancer la VM GLPI en utilisant le mot de passe </w:t>
      </w:r>
      <w:r w:rsidDel="00000000" w:rsidR="00000000" w:rsidRPr="00000000">
        <w:rPr>
          <w:i w:val="1"/>
          <w:rtl w:val="0"/>
        </w:rPr>
        <w:t xml:space="preserve">sio1</w:t>
      </w:r>
    </w:p>
    <w:p w:rsidR="00000000" w:rsidDel="00000000" w:rsidP="00000000" w:rsidRDefault="00000000" w:rsidRPr="00000000" w14:paraId="0000005B">
      <w:pPr>
        <w:rPr/>
      </w:pPr>
      <w:r w:rsidDel="00000000" w:rsidR="00000000" w:rsidRPr="00000000">
        <w:rPr/>
        <w:drawing>
          <wp:inline distB="114300" distT="114300" distL="114300" distR="114300">
            <wp:extent cx="6371915" cy="4178300"/>
            <wp:effectExtent b="0" l="0" r="0" t="0"/>
            <wp:docPr id="107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371915"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i w:val="1"/>
        </w:rPr>
      </w:pPr>
      <w:r w:rsidDel="00000000" w:rsidR="00000000" w:rsidRPr="00000000">
        <w:rPr>
          <w:rtl w:val="0"/>
        </w:rPr>
        <w:t xml:space="preserve">Lancer Firefox et connecter vous à GLPI en utilisant l’utilisateur </w:t>
      </w:r>
      <w:r w:rsidDel="00000000" w:rsidR="00000000" w:rsidRPr="00000000">
        <w:rPr>
          <w:i w:val="1"/>
          <w:rtl w:val="0"/>
        </w:rPr>
        <w:t xml:space="preserve">glpi </w:t>
      </w:r>
      <w:r w:rsidDel="00000000" w:rsidR="00000000" w:rsidRPr="00000000">
        <w:rPr>
          <w:rtl w:val="0"/>
        </w:rPr>
        <w:t xml:space="preserve">et le mot de passe </w:t>
      </w:r>
      <w:r w:rsidDel="00000000" w:rsidR="00000000" w:rsidRPr="00000000">
        <w:rPr>
          <w:i w:val="1"/>
          <w:rtl w:val="0"/>
        </w:rPr>
        <w:t xml:space="preserve">glpi</w:t>
      </w:r>
    </w:p>
    <w:p w:rsidR="00000000" w:rsidDel="00000000" w:rsidP="00000000" w:rsidRDefault="00000000" w:rsidRPr="00000000" w14:paraId="0000005E">
      <w:pPr>
        <w:jc w:val="center"/>
        <w:rPr>
          <w:vertAlign w:val="baseline"/>
        </w:rPr>
      </w:pPr>
      <w:r w:rsidDel="00000000" w:rsidR="00000000" w:rsidRPr="00000000">
        <w:rPr/>
        <w:drawing>
          <wp:inline distB="114300" distT="114300" distL="114300" distR="114300">
            <wp:extent cx="6371915" cy="4025900"/>
            <wp:effectExtent b="0" l="0" r="0" t="0"/>
            <wp:docPr id="107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371915"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vertAlign w:val="baseline"/>
        </w:rPr>
      </w:pPr>
      <w:bookmarkStart w:colFirst="0" w:colLast="0" w:name="_heading=h.3znysh7" w:id="3"/>
      <w:bookmarkEnd w:id="3"/>
      <w:r w:rsidDel="00000000" w:rsidR="00000000" w:rsidRPr="00000000">
        <w:rPr>
          <w:rtl w:val="0"/>
        </w:rPr>
      </w:r>
    </w:p>
    <w:p w:rsidR="00000000" w:rsidDel="00000000" w:rsidP="00000000" w:rsidRDefault="00000000" w:rsidRPr="00000000" w14:paraId="00000060">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240" w:line="240" w:lineRule="auto"/>
        <w:ind w:left="578" w:right="0" w:hanging="578"/>
        <w:jc w:val="left"/>
        <w:rPr>
          <w:rFonts w:ascii="Poppins" w:cs="Poppins" w:eastAsia="Poppins" w:hAnsi="Poppins"/>
          <w:b w:val="1"/>
          <w:i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i w:val="0"/>
          <w:smallCaps w:val="0"/>
          <w:strike w:val="0"/>
          <w:color w:val="000000"/>
          <w:sz w:val="24"/>
          <w:szCs w:val="24"/>
          <w:u w:val="none"/>
          <w:shd w:fill="auto" w:val="clear"/>
          <w:vertAlign w:val="baseline"/>
          <w:rtl w:val="0"/>
        </w:rPr>
        <w:t xml:space="preserve">Paramétrage de votre instance</w:t>
      </w:r>
    </w:p>
    <w:p w:rsidR="00000000" w:rsidDel="00000000" w:rsidP="00000000" w:rsidRDefault="00000000" w:rsidRPr="00000000" w14:paraId="00000061">
      <w:pPr>
        <w:rPr>
          <w:vertAlign w:val="baseline"/>
        </w:rPr>
      </w:pPr>
      <w:r w:rsidDel="00000000" w:rsidR="00000000" w:rsidRPr="00000000">
        <w:rPr>
          <w:vertAlign w:val="baseline"/>
          <w:rtl w:val="0"/>
        </w:rPr>
        <w:t xml:space="preserve">Au fur et à mesure des questions, vous serez </w:t>
      </w:r>
      <w:r w:rsidDel="00000000" w:rsidR="00000000" w:rsidRPr="00000000">
        <w:rPr>
          <w:rtl w:val="0"/>
        </w:rPr>
        <w:t xml:space="preserve">amené</w:t>
      </w:r>
      <w:r w:rsidDel="00000000" w:rsidR="00000000" w:rsidRPr="00000000">
        <w:rPr>
          <w:vertAlign w:val="baseline"/>
          <w:rtl w:val="0"/>
        </w:rPr>
        <w:t xml:space="preserve"> à paramétrer l’application de la façon suivante :</w:t>
      </w:r>
    </w:p>
    <w:p w:rsidR="00000000" w:rsidDel="00000000" w:rsidP="00000000" w:rsidRDefault="00000000" w:rsidRPr="00000000" w14:paraId="00000062">
      <w:pPr>
        <w:rPr>
          <w:vertAlign w:val="baseline"/>
        </w:rPr>
      </w:pPr>
      <w:r w:rsidDel="00000000" w:rsidR="00000000" w:rsidRPr="00000000">
        <w:rPr>
          <w:rtl w:val="0"/>
        </w:rPr>
      </w:r>
    </w:p>
    <w:p w:rsidR="00000000" w:rsidDel="00000000" w:rsidP="00000000" w:rsidRDefault="00000000" w:rsidRPr="00000000" w14:paraId="00000063">
      <w:pPr>
        <w:jc w:val="center"/>
        <w:rPr>
          <w:vertAlign w:val="baseline"/>
        </w:rPr>
      </w:pPr>
      <w:r w:rsidDel="00000000" w:rsidR="00000000" w:rsidRPr="00000000">
        <w:rPr>
          <w:rtl w:val="0"/>
        </w:rPr>
      </w:r>
    </w:p>
    <w:p w:rsidR="00000000" w:rsidDel="00000000" w:rsidP="00000000" w:rsidRDefault="00000000" w:rsidRPr="00000000" w14:paraId="00000064">
      <w:pPr>
        <w:jc w:val="center"/>
        <w:rPr>
          <w:vertAlign w:val="baseline"/>
        </w:rPr>
      </w:pPr>
      <w:r w:rsidDel="00000000" w:rsidR="00000000" w:rsidRPr="00000000">
        <w:rPr>
          <w:rtl w:val="0"/>
        </w:rPr>
      </w:r>
    </w:p>
    <w:p w:rsidR="00000000" w:rsidDel="00000000" w:rsidP="00000000" w:rsidRDefault="00000000" w:rsidRPr="00000000" w14:paraId="00000065">
      <w:pPr>
        <w:jc w:val="center"/>
        <w:rPr>
          <w:vertAlign w:val="baseline"/>
        </w:rPr>
      </w:pPr>
      <w:r w:rsidDel="00000000" w:rsidR="00000000" w:rsidRPr="00000000">
        <w:rPr>
          <w:vertAlign w:val="baseline"/>
        </w:rPr>
        <w:drawing>
          <wp:inline distB="0" distT="0" distL="114300" distR="114300">
            <wp:extent cx="4295140" cy="4954905"/>
            <wp:effectExtent b="0" l="0" r="0" t="0"/>
            <wp:docPr id="1075"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4295140" cy="495490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vertAlign w:val="baseline"/>
        </w:rPr>
      </w:pPr>
      <w:r w:rsidDel="00000000" w:rsidR="00000000" w:rsidRPr="00000000">
        <w:rPr>
          <w:rtl w:val="0"/>
        </w:rPr>
      </w:r>
    </w:p>
    <w:p w:rsidR="00000000" w:rsidDel="00000000" w:rsidP="00000000" w:rsidRDefault="00000000" w:rsidRPr="00000000" w14:paraId="00000067">
      <w:pPr>
        <w:rPr>
          <w:vertAlign w:val="baseline"/>
        </w:rPr>
      </w:pPr>
      <w:r w:rsidDel="00000000" w:rsidR="00000000" w:rsidRPr="00000000">
        <w:rPr>
          <w:rtl w:val="0"/>
        </w:rPr>
      </w:r>
    </w:p>
    <w:p w:rsidR="00000000" w:rsidDel="00000000" w:rsidP="00000000" w:rsidRDefault="00000000" w:rsidRPr="00000000" w14:paraId="00000068">
      <w:pPr>
        <w:rPr>
          <w:vertAlign w:val="baseline"/>
        </w:rPr>
      </w:pPr>
      <w:r w:rsidDel="00000000" w:rsidR="00000000" w:rsidRPr="00000000">
        <w:rPr>
          <w:rtl w:val="0"/>
        </w:rPr>
      </w:r>
    </w:p>
    <w:p w:rsidR="00000000" w:rsidDel="00000000" w:rsidP="00000000" w:rsidRDefault="00000000" w:rsidRPr="00000000" w14:paraId="00000069">
      <w:pPr>
        <w:rPr>
          <w:vertAlign w:val="baseline"/>
        </w:rPr>
      </w:pPr>
      <w:r w:rsidDel="00000000" w:rsidR="00000000" w:rsidRPr="00000000">
        <w:rPr>
          <w:rtl w:val="0"/>
        </w:rPr>
      </w:r>
    </w:p>
    <w:p w:rsidR="00000000" w:rsidDel="00000000" w:rsidP="00000000" w:rsidRDefault="00000000" w:rsidRPr="00000000" w14:paraId="0000006A">
      <w:pPr>
        <w:rPr>
          <w:vertAlign w:val="baseline"/>
        </w:rPr>
      </w:pPr>
      <w:r w:rsidDel="00000000" w:rsidR="00000000" w:rsidRPr="00000000">
        <w:rPr>
          <w:rtl w:val="0"/>
        </w:rPr>
      </w:r>
    </w:p>
    <w:p w:rsidR="00000000" w:rsidDel="00000000" w:rsidP="00000000" w:rsidRDefault="00000000" w:rsidRPr="00000000" w14:paraId="0000006B">
      <w:pPr>
        <w:rPr>
          <w:vertAlign w:val="baseline"/>
        </w:rPr>
      </w:pPr>
      <w:bookmarkStart w:colFirst="0" w:colLast="0" w:name="_heading=h.2et92p0" w:id="4"/>
      <w:bookmarkEnd w:id="4"/>
      <w:r w:rsidDel="00000000" w:rsidR="00000000" w:rsidRPr="00000000">
        <w:rPr>
          <w:rtl w:val="0"/>
        </w:rPr>
      </w:r>
    </w:p>
    <w:p w:rsidR="00000000" w:rsidDel="00000000" w:rsidP="00000000" w:rsidRDefault="00000000" w:rsidRPr="00000000" w14:paraId="0000006C">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520" w:line="240" w:lineRule="auto"/>
        <w:ind w:left="431" w:right="0" w:hanging="431"/>
        <w:jc w:val="left"/>
        <w:rPr>
          <w:rFonts w:ascii="Trebuchet MS" w:cs="Trebuchet MS" w:eastAsia="Trebuchet MS" w:hAnsi="Trebuchet MS"/>
          <w:b w:val="1"/>
          <w:i w:val="0"/>
          <w:smallCaps w:val="1"/>
          <w:strike w:val="0"/>
          <w:color w:val="000000"/>
          <w:sz w:val="24"/>
          <w:szCs w:val="24"/>
          <w:u w:val="none"/>
          <w:shd w:fill="auto" w:val="clear"/>
          <w:vertAlign w:val="baseline"/>
        </w:rPr>
      </w:pPr>
      <w:bookmarkStart w:colFirst="0" w:colLast="0" w:name="_heading=h.tyjcwt" w:id="5"/>
      <w:bookmarkEnd w:id="5"/>
      <w:r w:rsidDel="00000000" w:rsidR="00000000" w:rsidRPr="00000000">
        <w:rPr>
          <w:rFonts w:ascii="Trebuchet MS" w:cs="Trebuchet MS" w:eastAsia="Trebuchet MS" w:hAnsi="Trebuchet MS"/>
          <w:b w:val="1"/>
          <w:i w:val="0"/>
          <w:smallCaps w:val="1"/>
          <w:strike w:val="0"/>
          <w:color w:val="000000"/>
          <w:sz w:val="24"/>
          <w:szCs w:val="24"/>
          <w:u w:val="none"/>
          <w:shd w:fill="auto" w:val="clear"/>
          <w:vertAlign w:val="baseline"/>
          <w:rtl w:val="0"/>
        </w:rPr>
        <w:t xml:space="preserve">GLPI ET PARC INFORMATIQUE</w:t>
      </w:r>
    </w:p>
    <w:p w:rsidR="00000000" w:rsidDel="00000000" w:rsidP="00000000" w:rsidRDefault="00000000" w:rsidRPr="00000000" w14:paraId="0000006D">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240" w:line="240" w:lineRule="auto"/>
        <w:ind w:left="578" w:right="0" w:hanging="578"/>
        <w:jc w:val="left"/>
        <w:rPr>
          <w:rFonts w:ascii="Poppins" w:cs="Poppins" w:eastAsia="Poppins" w:hAnsi="Poppins"/>
          <w:b w:val="1"/>
          <w:i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i w:val="0"/>
          <w:smallCaps w:val="0"/>
          <w:strike w:val="0"/>
          <w:color w:val="000000"/>
          <w:sz w:val="24"/>
          <w:szCs w:val="24"/>
          <w:u w:val="none"/>
          <w:shd w:fill="auto" w:val="clear"/>
          <w:vertAlign w:val="baseline"/>
          <w:rtl w:val="0"/>
        </w:rPr>
        <w:t xml:space="preserve">Organigramme de l’organisation</w:t>
      </w:r>
    </w:p>
    <w:p w:rsidR="00000000" w:rsidDel="00000000" w:rsidP="00000000" w:rsidRDefault="00000000" w:rsidRPr="00000000" w14:paraId="0000006E">
      <w:pPr>
        <w:rPr>
          <w:vertAlign w:val="baseline"/>
        </w:rPr>
      </w:pPr>
      <w:r w:rsidDel="00000000" w:rsidR="00000000" w:rsidRPr="00000000">
        <w:rPr>
          <w:vertAlign w:val="baseline"/>
          <w:rtl w:val="0"/>
        </w:rPr>
        <w:t xml:space="preserve">Dans un premier temps, on vous fournit l’organigramme d’ETENSUP :</w:t>
      </w:r>
    </w:p>
    <w:p w:rsidR="00000000" w:rsidDel="00000000" w:rsidP="00000000" w:rsidRDefault="00000000" w:rsidRPr="00000000" w14:paraId="0000006F">
      <w:pPr>
        <w:rPr>
          <w:vertAlign w:val="baseline"/>
        </w:rPr>
      </w:pPr>
      <w:r w:rsidDel="00000000" w:rsidR="00000000" w:rsidRPr="00000000">
        <w:rPr>
          <w:rtl w:val="0"/>
        </w:rPr>
      </w:r>
    </w:p>
    <w:p w:rsidR="00000000" w:rsidDel="00000000" w:rsidP="00000000" w:rsidRDefault="00000000" w:rsidRPr="00000000" w14:paraId="00000070">
      <w:pPr>
        <w:jc w:val="center"/>
        <w:rPr>
          <w:vertAlign w:val="baseline"/>
        </w:rPr>
      </w:pPr>
      <w:r w:rsidDel="00000000" w:rsidR="00000000" w:rsidRPr="00000000">
        <w:rPr>
          <w:vertAlign w:val="baseline"/>
        </w:rPr>
        <w:drawing>
          <wp:inline distB="0" distT="0" distL="114300" distR="114300">
            <wp:extent cx="5420360" cy="4858385"/>
            <wp:effectExtent b="0" l="0" r="0" t="0"/>
            <wp:docPr id="107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420360" cy="485838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vertAlign w:val="baseline"/>
        </w:rPr>
      </w:pPr>
      <w:r w:rsidDel="00000000" w:rsidR="00000000" w:rsidRPr="00000000">
        <w:rPr>
          <w:rtl w:val="0"/>
        </w:rPr>
      </w:r>
    </w:p>
    <w:p w:rsidR="00000000" w:rsidDel="00000000" w:rsidP="00000000" w:rsidRDefault="00000000" w:rsidRPr="00000000" w14:paraId="00000072">
      <w:pPr>
        <w:rPr>
          <w:vertAlign w:val="baseline"/>
        </w:rPr>
      </w:pPr>
      <w:r w:rsidDel="00000000" w:rsidR="00000000" w:rsidRPr="00000000">
        <w:rPr>
          <w:vertAlign w:val="baseline"/>
          <w:rtl w:val="0"/>
        </w:rPr>
        <w:t xml:space="preserve">Identifiez quel « objet » GLPI utiliser. Créez cet organigramme dans l’instance GLPI de test. Vous veillerez à renommer votre premier niveau en ETENSUP.</w:t>
      </w:r>
    </w:p>
    <w:p w:rsidR="00000000" w:rsidDel="00000000" w:rsidP="00000000" w:rsidRDefault="00000000" w:rsidRPr="00000000" w14:paraId="00000073">
      <w:pPr>
        <w:rPr/>
      </w:pPr>
      <w:r w:rsidDel="00000000" w:rsidR="00000000" w:rsidRPr="00000000">
        <w:rPr>
          <w:rtl w:val="0"/>
        </w:rPr>
        <w:t xml:space="preserve">outil:”Entités”</w:t>
      </w:r>
    </w:p>
    <w:p w:rsidR="00000000" w:rsidDel="00000000" w:rsidP="00000000" w:rsidRDefault="00000000" w:rsidRPr="00000000" w14:paraId="00000074">
      <w:pPr>
        <w:rPr>
          <w:vertAlign w:val="baseline"/>
        </w:rPr>
      </w:pPr>
      <w:r w:rsidDel="00000000" w:rsidR="00000000" w:rsidRPr="00000000">
        <w:rPr>
          <w:rtl w:val="0"/>
        </w:rPr>
      </w:r>
    </w:p>
    <w:p w:rsidR="00000000" w:rsidDel="00000000" w:rsidP="00000000" w:rsidRDefault="00000000" w:rsidRPr="00000000" w14:paraId="00000075">
      <w:pPr>
        <w:pBdr>
          <w:top w:color="000000" w:space="1" w:sz="4" w:val="single"/>
          <w:left w:color="000000" w:space="4" w:sz="4" w:val="single"/>
          <w:bottom w:color="000000" w:space="1" w:sz="4" w:val="single"/>
          <w:right w:color="000000" w:space="4" w:sz="4" w:val="single"/>
        </w:pBdr>
        <w:rPr>
          <w:b w:val="0"/>
          <w:u w:val="single"/>
          <w:vertAlign w:val="baseline"/>
        </w:rPr>
      </w:pPr>
      <w:r w:rsidDel="00000000" w:rsidR="00000000" w:rsidRPr="00000000">
        <w:rPr>
          <w:b w:val="1"/>
          <w:u w:val="single"/>
          <w:vertAlign w:val="baseline"/>
          <w:rtl w:val="0"/>
        </w:rPr>
        <w:t xml:space="preserve">Rendu attendu pour </w:t>
      </w:r>
      <w:r w:rsidDel="00000000" w:rsidR="00000000" w:rsidRPr="00000000">
        <w:rPr>
          <w:b w:val="1"/>
          <w:u w:val="single"/>
          <w:rtl w:val="0"/>
        </w:rPr>
        <w:t xml:space="preserve">la fin de séance 2</w:t>
      </w:r>
      <w:r w:rsidDel="00000000" w:rsidR="00000000" w:rsidRPr="00000000">
        <w:rPr>
          <w:b w:val="1"/>
          <w:u w:val="single"/>
          <w:vertAlign w:val="baseline"/>
          <w:rtl w:val="0"/>
        </w:rPr>
        <w:t xml:space="preserve"> :</w:t>
      </w:r>
      <w:r w:rsidDel="00000000" w:rsidR="00000000" w:rsidRPr="00000000">
        <w:rPr>
          <w:rtl w:val="0"/>
        </w:rPr>
      </w:r>
    </w:p>
    <w:p w:rsidR="00000000" w:rsidDel="00000000" w:rsidP="00000000" w:rsidRDefault="00000000" w:rsidRPr="00000000" w14:paraId="00000076">
      <w:pPr>
        <w:pBdr>
          <w:top w:color="000000" w:space="1" w:sz="4" w:val="single"/>
          <w:left w:color="000000" w:space="4" w:sz="4" w:val="single"/>
          <w:bottom w:color="000000" w:space="1" w:sz="4" w:val="single"/>
          <w:right w:color="000000" w:space="4" w:sz="4" w:val="single"/>
        </w:pBdr>
        <w:rPr>
          <w:b w:val="1"/>
          <w:vertAlign w:val="baseline"/>
        </w:rPr>
      </w:pPr>
      <w:r w:rsidDel="00000000" w:rsidR="00000000" w:rsidRPr="00000000">
        <w:rPr>
          <w:b w:val="1"/>
          <w:vertAlign w:val="baseline"/>
          <w:rtl w:val="0"/>
        </w:rPr>
        <w:t xml:space="preserve">Courte description de l’objet GLPI utilisé</w:t>
        <w:tab/>
      </w:r>
    </w:p>
    <w:p w:rsidR="00000000" w:rsidDel="00000000" w:rsidP="00000000" w:rsidRDefault="00000000" w:rsidRPr="00000000" w14:paraId="00000077">
      <w:pPr>
        <w:pBdr>
          <w:top w:color="000000" w:space="1" w:sz="4" w:val="single"/>
          <w:left w:color="000000" w:space="4" w:sz="4" w:val="single"/>
          <w:bottom w:color="000000" w:space="1" w:sz="4" w:val="single"/>
          <w:right w:color="000000" w:space="4" w:sz="4" w:val="single"/>
        </w:pBdr>
        <w:rPr>
          <w:b w:val="0"/>
          <w:vertAlign w:val="baseline"/>
        </w:rPr>
      </w:pPr>
      <w:r w:rsidDel="00000000" w:rsidR="00000000" w:rsidRPr="00000000">
        <w:rPr>
          <w:b w:val="1"/>
          <w:rtl w:val="0"/>
        </w:rPr>
        <w:t xml:space="preserve">L’outil “Entités” permet de créer/renommer/supprimer une entité et de lui créer des enfant</w:t>
      </w:r>
      <w:r w:rsidDel="00000000" w:rsidR="00000000" w:rsidRPr="00000000">
        <w:rPr>
          <w:b w:val="1"/>
          <w:vertAlign w:val="baseline"/>
          <w:rtl w:val="0"/>
        </w:rPr>
        <w:tab/>
        <w:tab/>
      </w:r>
      <w:r w:rsidDel="00000000" w:rsidR="00000000" w:rsidRPr="00000000">
        <w:rPr>
          <w:rtl w:val="0"/>
        </w:rPr>
      </w:r>
    </w:p>
    <w:p w:rsidR="00000000" w:rsidDel="00000000" w:rsidP="00000000" w:rsidRDefault="00000000" w:rsidRPr="00000000" w14:paraId="00000078">
      <w:pPr>
        <w:pBdr>
          <w:top w:color="000000" w:space="1" w:sz="4" w:val="single"/>
          <w:left w:color="000000" w:space="4" w:sz="4" w:val="single"/>
          <w:bottom w:color="000000" w:space="1" w:sz="4" w:val="single"/>
          <w:right w:color="000000" w:space="4" w:sz="4" w:val="single"/>
        </w:pBdr>
        <w:rPr>
          <w:b w:val="1"/>
          <w:vertAlign w:val="baseline"/>
        </w:rPr>
      </w:pPr>
      <w:r w:rsidDel="00000000" w:rsidR="00000000" w:rsidRPr="00000000">
        <w:rPr>
          <w:b w:val="1"/>
          <w:vertAlign w:val="baseline"/>
          <w:rtl w:val="0"/>
        </w:rPr>
        <w:t xml:space="preserve">Copie d’écran commentée du résultat.</w:t>
      </w:r>
    </w:p>
    <w:p w:rsidR="00000000" w:rsidDel="00000000" w:rsidP="00000000" w:rsidRDefault="00000000" w:rsidRPr="00000000" w14:paraId="00000079">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Pr>
        <w:drawing>
          <wp:inline distB="114300" distT="114300" distL="114300" distR="114300">
            <wp:extent cx="6429824" cy="4072572"/>
            <wp:effectExtent b="0" l="0" r="0" t="0"/>
            <wp:docPr id="106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6429824" cy="4072572"/>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On voit ici les différents enfants de ENTSUP (les différents services) donc : Direction, Equipes enseignantes, Étudiantes, IT, Services généraux et Vie scolaire.</w:t>
      </w:r>
    </w:p>
    <w:p w:rsidR="00000000" w:rsidDel="00000000" w:rsidP="00000000" w:rsidRDefault="00000000" w:rsidRPr="00000000" w14:paraId="0000007B">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Ils définissent les bases de la structure, ils ont eux même des enfants.</w:t>
      </w:r>
    </w:p>
    <w:p w:rsidR="00000000" w:rsidDel="00000000" w:rsidP="00000000" w:rsidRDefault="00000000" w:rsidRPr="00000000" w14:paraId="0000007C">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Pr>
        <w:drawing>
          <wp:inline distB="114300" distT="114300" distL="114300" distR="114300">
            <wp:extent cx="6371915" cy="2654300"/>
            <wp:effectExtent b="0" l="0" r="0" t="0"/>
            <wp:docPr id="1081"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6371915"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vertAlign w:val="baseline"/>
        </w:rPr>
      </w:pPr>
      <w:bookmarkStart w:colFirst="0" w:colLast="0" w:name="_heading=h.3dy6vkm" w:id="6"/>
      <w:bookmarkEnd w:id="6"/>
      <w:r w:rsidDel="00000000" w:rsidR="00000000" w:rsidRPr="00000000">
        <w:rPr>
          <w:rtl w:val="0"/>
        </w:rPr>
      </w:r>
    </w:p>
    <w:p w:rsidR="00000000" w:rsidDel="00000000" w:rsidP="00000000" w:rsidRDefault="00000000" w:rsidRPr="00000000" w14:paraId="0000007E">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240" w:line="240" w:lineRule="auto"/>
        <w:ind w:left="578" w:right="0" w:hanging="578"/>
        <w:jc w:val="left"/>
        <w:rPr>
          <w:rFonts w:ascii="Poppins" w:cs="Poppins" w:eastAsia="Poppins" w:hAnsi="Poppins"/>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Poppins" w:cs="Poppins" w:eastAsia="Poppins" w:hAnsi="Poppins"/>
          <w:b w:val="1"/>
          <w:i w:val="0"/>
          <w:smallCaps w:val="0"/>
          <w:strike w:val="0"/>
          <w:color w:val="000000"/>
          <w:sz w:val="24"/>
          <w:szCs w:val="24"/>
          <w:u w:val="none"/>
          <w:shd w:fill="auto" w:val="clear"/>
          <w:vertAlign w:val="baseline"/>
          <w:rtl w:val="0"/>
        </w:rPr>
        <w:t xml:space="preserve">Bâtiments de l’organisation</w:t>
      </w:r>
    </w:p>
    <w:p w:rsidR="00000000" w:rsidDel="00000000" w:rsidP="00000000" w:rsidRDefault="00000000" w:rsidRPr="00000000" w14:paraId="0000007F">
      <w:pPr>
        <w:rPr>
          <w:vertAlign w:val="baseline"/>
        </w:rPr>
      </w:pPr>
      <w:r w:rsidDel="00000000" w:rsidR="00000000" w:rsidRPr="00000000">
        <w:rPr>
          <w:vertAlign w:val="baseline"/>
          <w:rtl w:val="0"/>
        </w:rPr>
        <w:t xml:space="preserve">ETENSUP a également détaillé les différents bâtiments susceptibles d’accueillir des équipements informatiques (PC, serveur, tablette, …).</w:t>
      </w:r>
    </w:p>
    <w:p w:rsidR="00000000" w:rsidDel="00000000" w:rsidP="00000000" w:rsidRDefault="00000000" w:rsidRPr="00000000" w14:paraId="0000008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81">
      <w:pPr>
        <w:jc w:val="center"/>
        <w:rPr>
          <w:vertAlign w:val="baseline"/>
        </w:rPr>
      </w:pPr>
      <w:r w:rsidDel="00000000" w:rsidR="00000000" w:rsidRPr="00000000">
        <w:rPr>
          <w:rFonts w:ascii="Calibri" w:cs="Calibri" w:eastAsia="Calibri" w:hAnsi="Calibri"/>
          <w:vertAlign w:val="baseline"/>
        </w:rPr>
        <w:drawing>
          <wp:inline distB="0" distT="0" distL="114300" distR="114300">
            <wp:extent cx="4753610" cy="4828540"/>
            <wp:effectExtent b="0" l="0" r="0" t="0"/>
            <wp:docPr id="1077"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4753610" cy="482854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vertAlign w:val="baseline"/>
        </w:rPr>
      </w:pPr>
      <w:r w:rsidDel="00000000" w:rsidR="00000000" w:rsidRPr="00000000">
        <w:rPr>
          <w:rtl w:val="0"/>
        </w:rPr>
      </w:r>
    </w:p>
    <w:p w:rsidR="00000000" w:rsidDel="00000000" w:rsidP="00000000" w:rsidRDefault="00000000" w:rsidRPr="00000000" w14:paraId="00000083">
      <w:pPr>
        <w:rPr>
          <w:vertAlign w:val="baseline"/>
        </w:rPr>
      </w:pPr>
      <w:r w:rsidDel="00000000" w:rsidR="00000000" w:rsidRPr="00000000">
        <w:rPr>
          <w:vertAlign w:val="baseline"/>
          <w:rtl w:val="0"/>
        </w:rPr>
        <w:t xml:space="preserve">Après avoir identifié quel « objet » GLPI utiliser, créez ces bâtiments dans GLPI.</w:t>
      </w:r>
    </w:p>
    <w:p w:rsidR="00000000" w:rsidDel="00000000" w:rsidP="00000000" w:rsidRDefault="00000000" w:rsidRPr="00000000" w14:paraId="00000084">
      <w:pPr>
        <w:rPr>
          <w:vertAlign w:val="baseline"/>
        </w:rPr>
      </w:pPr>
      <w:r w:rsidDel="00000000" w:rsidR="00000000" w:rsidRPr="00000000">
        <w:rPr>
          <w:rtl w:val="0"/>
        </w:rPr>
      </w:r>
    </w:p>
    <w:p w:rsidR="00000000" w:rsidDel="00000000" w:rsidP="00000000" w:rsidRDefault="00000000" w:rsidRPr="00000000" w14:paraId="00000085">
      <w:pPr>
        <w:pBdr>
          <w:top w:color="000000" w:space="1" w:sz="4" w:val="single"/>
          <w:left w:color="000000" w:space="4" w:sz="4" w:val="single"/>
          <w:bottom w:color="000000" w:space="1" w:sz="4" w:val="single"/>
          <w:right w:color="000000" w:space="4" w:sz="4" w:val="single"/>
        </w:pBdr>
        <w:rPr>
          <w:b w:val="0"/>
          <w:u w:val="single"/>
          <w:vertAlign w:val="baseline"/>
        </w:rPr>
      </w:pPr>
      <w:r w:rsidDel="00000000" w:rsidR="00000000" w:rsidRPr="00000000">
        <w:rPr>
          <w:b w:val="1"/>
          <w:u w:val="single"/>
          <w:vertAlign w:val="baseline"/>
          <w:rtl w:val="0"/>
        </w:rPr>
        <w:t xml:space="preserve">Rendu attendu pour </w:t>
      </w:r>
      <w:r w:rsidDel="00000000" w:rsidR="00000000" w:rsidRPr="00000000">
        <w:rPr>
          <w:b w:val="1"/>
          <w:u w:val="single"/>
          <w:rtl w:val="0"/>
        </w:rPr>
        <w:t xml:space="preserve">la fin de séance 2 </w:t>
      </w: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086">
      <w:pPr>
        <w:pBdr>
          <w:top w:color="000000" w:space="1" w:sz="4" w:val="single"/>
          <w:left w:color="000000" w:space="4" w:sz="4" w:val="single"/>
          <w:bottom w:color="000000" w:space="1" w:sz="4" w:val="single"/>
          <w:right w:color="000000" w:space="4" w:sz="4" w:val="single"/>
        </w:pBdr>
        <w:rPr>
          <w:b w:val="0"/>
          <w:vertAlign w:val="baseline"/>
        </w:rPr>
      </w:pPr>
      <w:r w:rsidDel="00000000" w:rsidR="00000000" w:rsidRPr="00000000">
        <w:rPr>
          <w:b w:val="1"/>
          <w:vertAlign w:val="baseline"/>
          <w:rtl w:val="0"/>
        </w:rPr>
        <w:t xml:space="preserve">Courte description de l’objet GLPI utilisé</w:t>
        <w:tab/>
      </w:r>
      <w:r w:rsidDel="00000000" w:rsidR="00000000" w:rsidRPr="00000000">
        <w:rPr>
          <w:rtl w:val="0"/>
        </w:rPr>
      </w:r>
    </w:p>
    <w:p w:rsidR="00000000" w:rsidDel="00000000" w:rsidP="00000000" w:rsidRDefault="00000000" w:rsidRPr="00000000" w14:paraId="00000087">
      <w:pPr>
        <w:pBdr>
          <w:top w:color="000000" w:space="1" w:sz="4" w:val="single"/>
          <w:left w:color="000000" w:space="4" w:sz="4" w:val="single"/>
          <w:bottom w:color="000000" w:space="1" w:sz="4" w:val="single"/>
          <w:right w:color="000000" w:space="4" w:sz="4" w:val="single"/>
        </w:pBdr>
        <w:rPr>
          <w:b w:val="1"/>
          <w:vertAlign w:val="baseline"/>
        </w:rPr>
      </w:pPr>
      <w:r w:rsidDel="00000000" w:rsidR="00000000" w:rsidRPr="00000000">
        <w:rPr>
          <w:b w:val="1"/>
          <w:vertAlign w:val="baseline"/>
          <w:rtl w:val="0"/>
        </w:rPr>
        <w:t xml:space="preserve">Copie commentée d’écran du résultat.</w:t>
      </w:r>
    </w:p>
    <w:p w:rsidR="00000000" w:rsidDel="00000000" w:rsidP="00000000" w:rsidRDefault="00000000" w:rsidRPr="00000000" w14:paraId="00000088">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Pr>
        <w:drawing>
          <wp:inline distB="114300" distT="114300" distL="114300" distR="114300">
            <wp:extent cx="6371915" cy="5245100"/>
            <wp:effectExtent b="0" l="0" r="0" t="0"/>
            <wp:docPr id="1087"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6371915" cy="52451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Ici j’ai rentré les différents bâtiments de ENTSUP, avec pour certains des étages et des noms de salle définis par ENTSUP</w:t>
      </w:r>
    </w:p>
    <w:p w:rsidR="00000000" w:rsidDel="00000000" w:rsidP="00000000" w:rsidRDefault="00000000" w:rsidRPr="00000000" w14:paraId="0000008A">
      <w:pPr>
        <w:rPr>
          <w:vertAlign w:val="baseline"/>
        </w:rPr>
      </w:pPr>
      <w:r w:rsidDel="00000000" w:rsidR="00000000" w:rsidRPr="00000000">
        <w:rPr>
          <w:rtl w:val="0"/>
        </w:rPr>
      </w:r>
    </w:p>
    <w:p w:rsidR="00000000" w:rsidDel="00000000" w:rsidP="00000000" w:rsidRDefault="00000000" w:rsidRPr="00000000" w14:paraId="0000008B">
      <w:pPr>
        <w:rPr>
          <w:vertAlign w:val="baseline"/>
        </w:rPr>
      </w:pPr>
      <w:r w:rsidDel="00000000" w:rsidR="00000000" w:rsidRPr="00000000">
        <w:rPr>
          <w:rtl w:val="0"/>
        </w:rPr>
      </w:r>
    </w:p>
    <w:p w:rsidR="00000000" w:rsidDel="00000000" w:rsidP="00000000" w:rsidRDefault="00000000" w:rsidRPr="00000000" w14:paraId="0000008C">
      <w:pPr>
        <w:rPr>
          <w:vertAlign w:val="baseline"/>
        </w:rPr>
      </w:pPr>
      <w:r w:rsidDel="00000000" w:rsidR="00000000" w:rsidRPr="00000000">
        <w:rPr>
          <w:rtl w:val="0"/>
        </w:rPr>
      </w:r>
    </w:p>
    <w:p w:rsidR="00000000" w:rsidDel="00000000" w:rsidP="00000000" w:rsidRDefault="00000000" w:rsidRPr="00000000" w14:paraId="0000008D">
      <w:pPr>
        <w:rPr>
          <w:vertAlign w:val="baseline"/>
        </w:rPr>
      </w:pPr>
      <w:bookmarkStart w:colFirst="0" w:colLast="0" w:name="_heading=h.1t3h5sf" w:id="7"/>
      <w:bookmarkEnd w:id="7"/>
      <w:r w:rsidDel="00000000" w:rsidR="00000000" w:rsidRPr="00000000">
        <w:rPr>
          <w:rtl w:val="0"/>
        </w:rPr>
      </w:r>
    </w:p>
    <w:p w:rsidR="00000000" w:rsidDel="00000000" w:rsidP="00000000" w:rsidRDefault="00000000" w:rsidRPr="00000000" w14:paraId="0000008E">
      <w:pPr>
        <w:keepNext w:val="1"/>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240" w:line="240" w:lineRule="auto"/>
        <w:ind w:left="578" w:right="0" w:hanging="578"/>
        <w:jc w:val="left"/>
        <w:rPr>
          <w:rFonts w:ascii="Poppins" w:cs="Poppins" w:eastAsia="Poppins" w:hAnsi="Poppins"/>
          <w:b w:val="1"/>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Poppins" w:cs="Poppins" w:eastAsia="Poppins" w:hAnsi="Poppins"/>
          <w:b w:val="1"/>
          <w:i w:val="0"/>
          <w:smallCaps w:val="0"/>
          <w:strike w:val="0"/>
          <w:color w:val="000000"/>
          <w:sz w:val="24"/>
          <w:szCs w:val="24"/>
          <w:u w:val="none"/>
          <w:shd w:fill="auto" w:val="clear"/>
          <w:vertAlign w:val="baseline"/>
          <w:rtl w:val="0"/>
        </w:rPr>
        <w:t xml:space="preserve">Gestion des utilisateurs</w:t>
      </w:r>
    </w:p>
    <w:p w:rsidR="00000000" w:rsidDel="00000000" w:rsidP="00000000" w:rsidRDefault="00000000" w:rsidRPr="00000000" w14:paraId="0000008F">
      <w:pPr>
        <w:keepNext w:val="1"/>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851"/>
        </w:tabs>
        <w:spacing w:after="0" w:before="260" w:line="240" w:lineRule="auto"/>
        <w:ind w:left="720" w:right="0" w:hanging="72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Rôles disponibles</w:t>
      </w:r>
    </w:p>
    <w:p w:rsidR="00000000" w:rsidDel="00000000" w:rsidP="00000000" w:rsidRDefault="00000000" w:rsidRPr="00000000" w14:paraId="00000090">
      <w:pPr>
        <w:rPr/>
      </w:pPr>
      <w:r w:rsidDel="00000000" w:rsidR="00000000" w:rsidRPr="00000000">
        <w:rPr>
          <w:vertAlign w:val="baseline"/>
          <w:rtl w:val="0"/>
        </w:rPr>
        <w:t xml:space="preserve">GLPI permet de créer des utilisateurs ayant la possibilité d’accéder aux données de la base et d’accéder aux différentes fonctionnalités de l’application, par exemple de créer des tickets (ou incidents).</w:t>
      </w:r>
      <w:r w:rsidDel="00000000" w:rsidR="00000000" w:rsidRPr="00000000">
        <w:rPr>
          <w:rtl w:val="0"/>
        </w:rPr>
      </w:r>
    </w:p>
    <w:p w:rsidR="00000000" w:rsidDel="00000000" w:rsidP="00000000" w:rsidRDefault="00000000" w:rsidRPr="00000000" w14:paraId="00000091">
      <w:pPr>
        <w:rPr>
          <w:vertAlign w:val="baseline"/>
        </w:rPr>
      </w:pPr>
      <w:r w:rsidDel="00000000" w:rsidR="00000000" w:rsidRPr="00000000">
        <w:rPr>
          <w:vertAlign w:val="baseline"/>
          <w:rtl w:val="0"/>
        </w:rPr>
        <w:t xml:space="preserve">Chaque utilisateur se voit affecter un « profil » permettant de réaliser un certain nombre d’opérations.</w:t>
      </w:r>
    </w:p>
    <w:p w:rsidR="00000000" w:rsidDel="00000000" w:rsidP="00000000" w:rsidRDefault="00000000" w:rsidRPr="00000000" w14:paraId="00000092">
      <w:pPr>
        <w:rPr>
          <w:vertAlign w:val="baseline"/>
        </w:rPr>
      </w:pPr>
      <w:r w:rsidDel="00000000" w:rsidR="00000000" w:rsidRPr="00000000">
        <w:rPr>
          <w:vertAlign w:val="baseline"/>
          <w:rtl w:val="0"/>
        </w:rPr>
        <w:t xml:space="preserve">En vous référant à la documentation utilisateur, listez les différents profils disponibles, ainsi que les principales actions qu’ils peuvent réaliser.</w:t>
      </w:r>
    </w:p>
    <w:p w:rsidR="00000000" w:rsidDel="00000000" w:rsidP="00000000" w:rsidRDefault="00000000" w:rsidRPr="00000000" w14:paraId="00000093">
      <w:pPr>
        <w:rPr>
          <w:vertAlign w:val="baseline"/>
        </w:rPr>
      </w:pPr>
      <w:r w:rsidDel="00000000" w:rsidR="00000000" w:rsidRPr="00000000">
        <w:rPr>
          <w:rtl w:val="0"/>
        </w:rPr>
      </w:r>
    </w:p>
    <w:p w:rsidR="00000000" w:rsidDel="00000000" w:rsidP="00000000" w:rsidRDefault="00000000" w:rsidRPr="00000000" w14:paraId="00000094">
      <w:pPr>
        <w:pBdr>
          <w:top w:color="000000" w:space="1" w:sz="4" w:val="single"/>
          <w:left w:color="000000" w:space="4" w:sz="4" w:val="single"/>
          <w:bottom w:color="000000" w:space="1" w:sz="4" w:val="single"/>
          <w:right w:color="000000" w:space="4" w:sz="4" w:val="single"/>
        </w:pBdr>
        <w:rPr>
          <w:b w:val="0"/>
          <w:u w:val="single"/>
          <w:vertAlign w:val="baseline"/>
        </w:rPr>
      </w:pPr>
      <w:r w:rsidDel="00000000" w:rsidR="00000000" w:rsidRPr="00000000">
        <w:rPr>
          <w:b w:val="1"/>
          <w:u w:val="single"/>
          <w:vertAlign w:val="baseline"/>
          <w:rtl w:val="0"/>
        </w:rPr>
        <w:t xml:space="preserve">Rendu attendu pour </w:t>
      </w:r>
      <w:r w:rsidDel="00000000" w:rsidR="00000000" w:rsidRPr="00000000">
        <w:rPr>
          <w:b w:val="1"/>
          <w:u w:val="single"/>
          <w:rtl w:val="0"/>
        </w:rPr>
        <w:t xml:space="preserve">la fin de séance 2</w:t>
      </w:r>
      <w:r w:rsidDel="00000000" w:rsidR="00000000" w:rsidRPr="00000000">
        <w:rPr>
          <w:b w:val="1"/>
          <w:u w:val="single"/>
          <w:vertAlign w:val="baseline"/>
          <w:rtl w:val="0"/>
        </w:rPr>
        <w:t xml:space="preserve"> :</w:t>
      </w:r>
      <w:r w:rsidDel="00000000" w:rsidR="00000000" w:rsidRPr="00000000">
        <w:rPr>
          <w:rtl w:val="0"/>
        </w:rPr>
      </w:r>
    </w:p>
    <w:p w:rsidR="00000000" w:rsidDel="00000000" w:rsidP="00000000" w:rsidRDefault="00000000" w:rsidRPr="00000000" w14:paraId="00000095">
      <w:pPr>
        <w:pBdr>
          <w:top w:color="000000" w:space="1" w:sz="4" w:val="single"/>
          <w:left w:color="000000" w:space="4" w:sz="4" w:val="single"/>
          <w:bottom w:color="000000" w:space="1" w:sz="4" w:val="single"/>
          <w:right w:color="000000" w:space="4" w:sz="4" w:val="single"/>
        </w:pBdr>
        <w:rPr>
          <w:b w:val="1"/>
          <w:vertAlign w:val="baseline"/>
        </w:rPr>
      </w:pPr>
      <w:r w:rsidDel="00000000" w:rsidR="00000000" w:rsidRPr="00000000">
        <w:rPr>
          <w:b w:val="1"/>
          <w:vertAlign w:val="baseline"/>
          <w:rtl w:val="0"/>
        </w:rPr>
        <w:t xml:space="preserve">Tableau avec, par profil, un descriptif des principales actions pouvant être réalisées.</w:t>
      </w:r>
    </w:p>
    <w:p w:rsidR="00000000" w:rsidDel="00000000" w:rsidP="00000000" w:rsidRDefault="00000000" w:rsidRPr="00000000" w14:paraId="00000096">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Pr>
        <w:drawing>
          <wp:inline distB="114300" distT="114300" distL="114300" distR="114300">
            <wp:extent cx="6134100" cy="3419475"/>
            <wp:effectExtent b="0" l="0" r="0" t="0"/>
            <wp:docPr id="1085"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6134100"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vertAlign w:val="baseline"/>
        </w:rPr>
      </w:pPr>
      <w:bookmarkStart w:colFirst="0" w:colLast="0" w:name="_heading=h.2s8eyo1" w:id="9"/>
      <w:bookmarkEnd w:id="9"/>
      <w:r w:rsidDel="00000000" w:rsidR="00000000" w:rsidRPr="00000000">
        <w:rPr>
          <w:rtl w:val="0"/>
        </w:rPr>
      </w:r>
    </w:p>
    <w:p w:rsidR="00000000" w:rsidDel="00000000" w:rsidP="00000000" w:rsidRDefault="00000000" w:rsidRPr="00000000" w14:paraId="00000098">
      <w:pPr>
        <w:keepNext w:val="1"/>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851"/>
        </w:tabs>
        <w:spacing w:after="0" w:before="260" w:line="240" w:lineRule="auto"/>
        <w:ind w:left="720" w:right="0" w:hanging="72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Création des utilisateurs</w:t>
      </w:r>
    </w:p>
    <w:p w:rsidR="00000000" w:rsidDel="00000000" w:rsidP="00000000" w:rsidRDefault="00000000" w:rsidRPr="00000000" w14:paraId="00000099">
      <w:pPr>
        <w:rPr>
          <w:vertAlign w:val="baseline"/>
        </w:rPr>
      </w:pPr>
      <w:r w:rsidDel="00000000" w:rsidR="00000000" w:rsidRPr="00000000">
        <w:rPr>
          <w:vertAlign w:val="baseline"/>
          <w:rtl w:val="0"/>
        </w:rPr>
        <w:t xml:space="preserve">En plus d’un profil (issu du paramétrage GLPI), un utilisateur est également associé à une catégorie :</w:t>
      </w:r>
    </w:p>
    <w:p w:rsidR="00000000" w:rsidDel="00000000" w:rsidP="00000000" w:rsidRDefault="00000000" w:rsidRPr="00000000" w14:paraId="0000009A">
      <w:pPr>
        <w:rPr>
          <w:vertAlign w:val="baseline"/>
        </w:rPr>
      </w:pPr>
      <w:r w:rsidDel="00000000" w:rsidR="00000000" w:rsidRPr="00000000">
        <w:rPr>
          <w:vertAlign w:val="baseline"/>
        </w:rPr>
        <w:drawing>
          <wp:inline distB="0" distT="0" distL="114300" distR="114300">
            <wp:extent cx="3514090" cy="942975"/>
            <wp:effectExtent b="0" l="0" r="0" t="0"/>
            <wp:docPr id="1082"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351409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vertAlign w:val="baseline"/>
        </w:rPr>
      </w:pPr>
      <w:r w:rsidDel="00000000" w:rsidR="00000000" w:rsidRPr="00000000">
        <w:rPr>
          <w:vertAlign w:val="baseline"/>
          <w:rtl w:val="0"/>
        </w:rPr>
        <w:t xml:space="preserve">Un utilisateur est également associé à un titre :</w:t>
      </w:r>
    </w:p>
    <w:p w:rsidR="00000000" w:rsidDel="00000000" w:rsidP="00000000" w:rsidRDefault="00000000" w:rsidRPr="00000000" w14:paraId="0000009C">
      <w:pPr>
        <w:rPr>
          <w:vertAlign w:val="baseline"/>
        </w:rPr>
      </w:pPr>
      <w:r w:rsidDel="00000000" w:rsidR="00000000" w:rsidRPr="00000000">
        <w:rPr>
          <w:vertAlign w:val="baseline"/>
        </w:rPr>
        <w:drawing>
          <wp:inline distB="0" distT="0" distL="114300" distR="114300">
            <wp:extent cx="1690370" cy="1075690"/>
            <wp:effectExtent b="0" l="0" r="0" t="0"/>
            <wp:docPr id="1079"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690370" cy="107569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vertAlign w:val="baseline"/>
        </w:rPr>
      </w:pPr>
      <w:r w:rsidDel="00000000" w:rsidR="00000000" w:rsidRPr="00000000">
        <w:rPr>
          <w:vertAlign w:val="baseline"/>
          <w:rtl w:val="0"/>
        </w:rPr>
        <w:t xml:space="preserve">Après avoir créé les catégories d’utilisateurs et les titres, il vous est demandé de créer un utilisateur par profil. Vous serez vigilant aux points suivants :</w:t>
      </w:r>
    </w:p>
    <w:p w:rsidR="00000000" w:rsidDel="00000000" w:rsidP="00000000" w:rsidRDefault="00000000" w:rsidRPr="00000000" w14:paraId="0000009E">
      <w:pPr>
        <w:numPr>
          <w:ilvl w:val="0"/>
          <w:numId w:val="3"/>
        </w:numPr>
        <w:ind w:left="720" w:hanging="360"/>
        <w:rPr>
          <w:vertAlign w:val="baseline"/>
        </w:rPr>
      </w:pPr>
      <w:r w:rsidDel="00000000" w:rsidR="00000000" w:rsidRPr="00000000">
        <w:rPr>
          <w:vertAlign w:val="baseline"/>
          <w:rtl w:val="0"/>
        </w:rPr>
        <w:t xml:space="preserve">Ne pas renseigner de valeurs farfelues</w:t>
      </w:r>
    </w:p>
    <w:p w:rsidR="00000000" w:rsidDel="00000000" w:rsidP="00000000" w:rsidRDefault="00000000" w:rsidRPr="00000000" w14:paraId="0000009F">
      <w:pPr>
        <w:numPr>
          <w:ilvl w:val="0"/>
          <w:numId w:val="3"/>
        </w:numPr>
        <w:ind w:left="720" w:hanging="360"/>
        <w:rPr>
          <w:vertAlign w:val="baseline"/>
        </w:rPr>
      </w:pPr>
      <w:r w:rsidDel="00000000" w:rsidR="00000000" w:rsidRPr="00000000">
        <w:rPr>
          <w:vertAlign w:val="baseline"/>
          <w:rtl w:val="0"/>
        </w:rPr>
        <w:t xml:space="preserve">Mémorisez les identifiants (login / mot de passe) saisis.</w:t>
      </w:r>
    </w:p>
    <w:p w:rsidR="00000000" w:rsidDel="00000000" w:rsidP="00000000" w:rsidRDefault="00000000" w:rsidRPr="00000000" w14:paraId="000000A0">
      <w:pPr>
        <w:rPr>
          <w:vertAlign w:val="baseline"/>
        </w:rPr>
      </w:pPr>
      <w:r w:rsidDel="00000000" w:rsidR="00000000" w:rsidRPr="00000000">
        <w:rPr>
          <w:rtl w:val="0"/>
        </w:rPr>
      </w:r>
    </w:p>
    <w:p w:rsidR="00000000" w:rsidDel="00000000" w:rsidP="00000000" w:rsidRDefault="00000000" w:rsidRPr="00000000" w14:paraId="000000A1">
      <w:pPr>
        <w:pBdr>
          <w:top w:color="000000" w:space="1" w:sz="4" w:val="single"/>
          <w:left w:color="000000" w:space="4" w:sz="4" w:val="single"/>
          <w:bottom w:color="000000" w:space="1" w:sz="4" w:val="single"/>
          <w:right w:color="000000" w:space="4" w:sz="4" w:val="single"/>
        </w:pBdr>
        <w:rPr>
          <w:b w:val="0"/>
          <w:u w:val="single"/>
          <w:vertAlign w:val="baseline"/>
        </w:rPr>
      </w:pPr>
      <w:r w:rsidDel="00000000" w:rsidR="00000000" w:rsidRPr="00000000">
        <w:rPr>
          <w:b w:val="1"/>
          <w:u w:val="single"/>
          <w:vertAlign w:val="baseline"/>
          <w:rtl w:val="0"/>
        </w:rPr>
        <w:t xml:space="preserve">Rendu attendu pour </w:t>
      </w:r>
      <w:r w:rsidDel="00000000" w:rsidR="00000000" w:rsidRPr="00000000">
        <w:rPr>
          <w:b w:val="1"/>
          <w:u w:val="single"/>
          <w:rtl w:val="0"/>
        </w:rPr>
        <w:t xml:space="preserve">la fin de séance 2</w:t>
      </w:r>
      <w:r w:rsidDel="00000000" w:rsidR="00000000" w:rsidRPr="00000000">
        <w:rPr>
          <w:b w:val="1"/>
          <w:u w:val="single"/>
          <w:vertAlign w:val="baseline"/>
          <w:rtl w:val="0"/>
        </w:rPr>
        <w:t xml:space="preserve"> :</w:t>
      </w:r>
      <w:r w:rsidDel="00000000" w:rsidR="00000000" w:rsidRPr="00000000">
        <w:rPr>
          <w:rtl w:val="0"/>
        </w:rPr>
      </w:r>
    </w:p>
    <w:p w:rsidR="00000000" w:rsidDel="00000000" w:rsidP="00000000" w:rsidRDefault="00000000" w:rsidRPr="00000000" w14:paraId="000000A2">
      <w:pPr>
        <w:pBdr>
          <w:top w:color="000000" w:space="1" w:sz="4" w:val="single"/>
          <w:left w:color="000000" w:space="4" w:sz="4" w:val="single"/>
          <w:bottom w:color="000000" w:space="1" w:sz="4" w:val="single"/>
          <w:right w:color="000000" w:space="4" w:sz="4" w:val="single"/>
        </w:pBdr>
        <w:rPr>
          <w:b w:val="1"/>
          <w:vertAlign w:val="baseline"/>
        </w:rPr>
      </w:pPr>
      <w:r w:rsidDel="00000000" w:rsidR="00000000" w:rsidRPr="00000000">
        <w:rPr>
          <w:b w:val="1"/>
          <w:vertAlign w:val="baseline"/>
          <w:rtl w:val="0"/>
        </w:rPr>
        <w:t xml:space="preserve">Copie d’écran commentée des utilisateurs créés</w:t>
      </w:r>
    </w:p>
    <w:p w:rsidR="00000000" w:rsidDel="00000000" w:rsidP="00000000" w:rsidRDefault="00000000" w:rsidRPr="00000000" w14:paraId="000000A3">
      <w:pPr>
        <w:pBdr>
          <w:top w:color="000000" w:space="1" w:sz="4" w:val="single"/>
          <w:left w:color="000000" w:space="4" w:sz="4" w:val="single"/>
          <w:bottom w:color="000000" w:space="1" w:sz="4" w:val="single"/>
          <w:right w:color="000000" w:space="4" w:sz="4" w:val="single"/>
        </w:pBdr>
        <w:rPr>
          <w:b w:val="1"/>
          <w:color w:val="ff0000"/>
          <w:vertAlign w:val="baseline"/>
        </w:rPr>
      </w:pPr>
      <w:r w:rsidDel="00000000" w:rsidR="00000000" w:rsidRPr="00000000">
        <w:rPr>
          <w:b w:val="1"/>
          <w:rtl w:val="0"/>
        </w:rPr>
        <w:t xml:space="preserve">Je n’ai pas forcement donné du sens aux utilisateurs crées car c’était juste un test pour voir comment l’interface d’attribution marchait (d’ou la confusion entre les permissions autorisées et la fonction des users).</w:t>
      </w:r>
      <w:r w:rsidDel="00000000" w:rsidR="00000000" w:rsidRPr="00000000">
        <w:rPr>
          <w:b w:val="1"/>
          <w:vertAlign w:val="baseline"/>
          <w:rtl w:val="0"/>
        </w:rPr>
        <w:tab/>
      </w:r>
      <w:r w:rsidDel="00000000" w:rsidR="00000000" w:rsidRPr="00000000">
        <w:rPr>
          <w:rtl w:val="0"/>
        </w:rPr>
      </w:r>
    </w:p>
    <w:p w:rsidR="00000000" w:rsidDel="00000000" w:rsidP="00000000" w:rsidRDefault="00000000" w:rsidRPr="00000000" w14:paraId="000000A4">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Pr>
        <w:drawing>
          <wp:inline distB="114300" distT="114300" distL="114300" distR="114300">
            <wp:extent cx="4304348" cy="2803489"/>
            <wp:effectExtent b="0" l="0" r="0" t="0"/>
            <wp:docPr id="1072"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4304348" cy="2803489"/>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Pour cette user je lui ai mis le titre de Mlle, avec comme profil read-only (juste voir, pas interagir).</w:t>
      </w:r>
    </w:p>
    <w:p w:rsidR="00000000" w:rsidDel="00000000" w:rsidP="00000000" w:rsidRDefault="00000000" w:rsidRPr="00000000" w14:paraId="000000A6">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Je l’ai affecté en tant que Help Desk, c’est son rôle.</w:t>
      </w:r>
    </w:p>
    <w:p w:rsidR="00000000" w:rsidDel="00000000" w:rsidP="00000000" w:rsidRDefault="00000000" w:rsidRPr="00000000" w14:paraId="000000A7">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Pr>
        <w:drawing>
          <wp:inline distB="114300" distT="114300" distL="114300" distR="114300">
            <wp:extent cx="3666173" cy="2418602"/>
            <wp:effectExtent b="0" l="0" r="0" t="0"/>
            <wp:docPr id="1086"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3666173" cy="2418602"/>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Pour cette user je lui ai mis le titre de Mme, avec comme profil read-only (juste voir, pas interagir).</w:t>
      </w:r>
    </w:p>
    <w:p w:rsidR="00000000" w:rsidDel="00000000" w:rsidP="00000000" w:rsidRDefault="00000000" w:rsidRPr="00000000" w14:paraId="000000A9">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Je l’ai affecté en tant que Expert IT - traitement, c’est son rôle.</w:t>
      </w:r>
    </w:p>
    <w:p w:rsidR="00000000" w:rsidDel="00000000" w:rsidP="00000000" w:rsidRDefault="00000000" w:rsidRPr="00000000" w14:paraId="000000AA">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Pr>
        <w:drawing>
          <wp:inline distB="114300" distT="114300" distL="114300" distR="114300">
            <wp:extent cx="4461557" cy="2834323"/>
            <wp:effectExtent b="0" l="0" r="0" t="0"/>
            <wp:docPr id="1080"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4461557" cy="2834323"/>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Pour cette user je lui ai mis aucun titre car je ne l’ai pas définis, avec comme profil read-only (juste voir, pas interagir).</w:t>
      </w:r>
    </w:p>
    <w:p w:rsidR="00000000" w:rsidDel="00000000" w:rsidP="00000000" w:rsidRDefault="00000000" w:rsidRPr="00000000" w14:paraId="000000AC">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Je l’ai affecté en tant que Usager IT, c’est son rôle c’est juste un usager.</w:t>
      </w:r>
    </w:p>
    <w:p w:rsidR="00000000" w:rsidDel="00000000" w:rsidP="00000000" w:rsidRDefault="00000000" w:rsidRPr="00000000" w14:paraId="000000AD">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Pr>
        <w:drawing>
          <wp:inline distB="114300" distT="114300" distL="114300" distR="114300">
            <wp:extent cx="4463181" cy="2888725"/>
            <wp:effectExtent b="0" l="0" r="0" t="0"/>
            <wp:docPr id="1073"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4463181" cy="288872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Pour cette user je lui ai mis le titre de Mr avec comme profil read-only (juste voir, pas interagir).</w:t>
      </w:r>
    </w:p>
    <w:p w:rsidR="00000000" w:rsidDel="00000000" w:rsidP="00000000" w:rsidRDefault="00000000" w:rsidRPr="00000000" w14:paraId="000000AF">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Je l’ai affecté en tant que Expert IT, c’est son rôle.</w:t>
      </w:r>
    </w:p>
    <w:p w:rsidR="00000000" w:rsidDel="00000000" w:rsidP="00000000" w:rsidRDefault="00000000" w:rsidRPr="00000000" w14:paraId="000000B0">
      <w:pPr>
        <w:rPr>
          <w:vertAlign w:val="baseline"/>
        </w:rPr>
      </w:pPr>
      <w:r w:rsidDel="00000000" w:rsidR="00000000" w:rsidRPr="00000000">
        <w:rPr>
          <w:rtl w:val="0"/>
        </w:rPr>
      </w:r>
    </w:p>
    <w:p w:rsidR="00000000" w:rsidDel="00000000" w:rsidP="00000000" w:rsidRDefault="00000000" w:rsidRPr="00000000" w14:paraId="000000B1">
      <w:pPr>
        <w:rPr>
          <w:vertAlign w:val="baseline"/>
        </w:rPr>
      </w:pPr>
      <w:bookmarkStart w:colFirst="0" w:colLast="0" w:name="_heading=h.17dp8vu" w:id="10"/>
      <w:bookmarkEnd w:id="10"/>
      <w:r w:rsidDel="00000000" w:rsidR="00000000" w:rsidRPr="00000000">
        <w:rPr>
          <w:vertAlign w:val="baseline"/>
          <w:rtl w:val="0"/>
        </w:rPr>
        <w:t xml:space="preserve">Une fois les utilisateurs créés, connectez-vous à l’application afin de constater que les fonctionnalités proposées dépendent du profil.</w:t>
      </w:r>
    </w:p>
    <w:p w:rsidR="00000000" w:rsidDel="00000000" w:rsidP="00000000" w:rsidRDefault="00000000" w:rsidRPr="00000000" w14:paraId="000000B2">
      <w:pPr>
        <w:keepNext w:val="1"/>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851"/>
        </w:tabs>
        <w:spacing w:after="0" w:before="260" w:line="240" w:lineRule="auto"/>
        <w:ind w:left="720" w:right="0" w:hanging="72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Gestion des équipements</w:t>
      </w:r>
    </w:p>
    <w:p w:rsidR="00000000" w:rsidDel="00000000" w:rsidP="00000000" w:rsidRDefault="00000000" w:rsidRPr="00000000" w14:paraId="000000B3">
      <w:pPr>
        <w:rPr>
          <w:vertAlign w:val="baseline"/>
        </w:rPr>
      </w:pPr>
      <w:r w:rsidDel="00000000" w:rsidR="00000000" w:rsidRPr="00000000">
        <w:rPr>
          <w:vertAlign w:val="baseline"/>
          <w:rtl w:val="0"/>
        </w:rPr>
        <w:t xml:space="preserve">Un ticket (ou incident) GLPI est généralement associé à une ressource du Système d’Information de l’organisation. Ces ressources peuvent être de type :</w:t>
      </w:r>
    </w:p>
    <w:p w:rsidR="00000000" w:rsidDel="00000000" w:rsidP="00000000" w:rsidRDefault="00000000" w:rsidRPr="00000000" w14:paraId="000000B4">
      <w:pPr>
        <w:numPr>
          <w:ilvl w:val="0"/>
          <w:numId w:val="2"/>
        </w:numPr>
        <w:ind w:left="720" w:hanging="360"/>
        <w:rPr>
          <w:vertAlign w:val="baseline"/>
        </w:rPr>
      </w:pPr>
      <w:r w:rsidDel="00000000" w:rsidR="00000000" w:rsidRPr="00000000">
        <w:rPr>
          <w:vertAlign w:val="baseline"/>
          <w:rtl w:val="0"/>
        </w:rPr>
        <w:t xml:space="preserve">Matériel (ordinateurs, équipements réseaux, périphériques d’impression, …)</w:t>
      </w:r>
    </w:p>
    <w:p w:rsidR="00000000" w:rsidDel="00000000" w:rsidP="00000000" w:rsidRDefault="00000000" w:rsidRPr="00000000" w14:paraId="000000B5">
      <w:pPr>
        <w:numPr>
          <w:ilvl w:val="0"/>
          <w:numId w:val="2"/>
        </w:numPr>
        <w:ind w:left="720" w:hanging="360"/>
        <w:rPr>
          <w:vertAlign w:val="baseline"/>
        </w:rPr>
      </w:pPr>
      <w:r w:rsidDel="00000000" w:rsidR="00000000" w:rsidRPr="00000000">
        <w:rPr>
          <w:vertAlign w:val="baseline"/>
          <w:rtl w:val="0"/>
        </w:rPr>
        <w:t xml:space="preserve">Téléphonie (PABX, téléphone sur IP, …)</w:t>
      </w:r>
    </w:p>
    <w:p w:rsidR="00000000" w:rsidDel="00000000" w:rsidP="00000000" w:rsidRDefault="00000000" w:rsidRPr="00000000" w14:paraId="000000B6">
      <w:pPr>
        <w:numPr>
          <w:ilvl w:val="0"/>
          <w:numId w:val="2"/>
        </w:numPr>
        <w:ind w:left="720" w:hanging="360"/>
        <w:rPr>
          <w:vertAlign w:val="baseline"/>
        </w:rPr>
      </w:pPr>
      <w:r w:rsidDel="00000000" w:rsidR="00000000" w:rsidRPr="00000000">
        <w:rPr>
          <w:vertAlign w:val="baseline"/>
          <w:rtl w:val="0"/>
        </w:rPr>
        <w:t xml:space="preserve">Logiciel (système d’exploitation, logiciel métier, …)</w:t>
      </w:r>
    </w:p>
    <w:p w:rsidR="00000000" w:rsidDel="00000000" w:rsidP="00000000" w:rsidRDefault="00000000" w:rsidRPr="00000000" w14:paraId="000000B7">
      <w:pPr>
        <w:rPr>
          <w:vertAlign w:val="baseline"/>
        </w:rPr>
      </w:pPr>
      <w:r w:rsidDel="00000000" w:rsidR="00000000" w:rsidRPr="00000000">
        <w:rPr>
          <w:rtl w:val="0"/>
        </w:rPr>
      </w:r>
    </w:p>
    <w:p w:rsidR="00000000" w:rsidDel="00000000" w:rsidP="00000000" w:rsidRDefault="00000000" w:rsidRPr="00000000" w14:paraId="000000B8">
      <w:pPr>
        <w:rPr>
          <w:vertAlign w:val="baseline"/>
        </w:rPr>
      </w:pPr>
      <w:r w:rsidDel="00000000" w:rsidR="00000000" w:rsidRPr="00000000">
        <w:rPr>
          <w:vertAlign w:val="baseline"/>
          <w:rtl w:val="0"/>
        </w:rPr>
        <w:t xml:space="preserve">Il vous est demandé de créer une ressource pour chaque type, à savoir :</w:t>
      </w:r>
    </w:p>
    <w:p w:rsidR="00000000" w:rsidDel="00000000" w:rsidP="00000000" w:rsidRDefault="00000000" w:rsidRPr="00000000" w14:paraId="000000B9">
      <w:pPr>
        <w:numPr>
          <w:ilvl w:val="0"/>
          <w:numId w:val="2"/>
        </w:numPr>
        <w:ind w:left="720" w:hanging="360"/>
        <w:rPr>
          <w:vertAlign w:val="baseline"/>
        </w:rPr>
      </w:pPr>
      <w:r w:rsidDel="00000000" w:rsidR="00000000" w:rsidRPr="00000000">
        <w:rPr>
          <w:vertAlign w:val="baseline"/>
          <w:rtl w:val="0"/>
        </w:rPr>
        <w:t xml:space="preserve">Un logiciel</w:t>
      </w:r>
    </w:p>
    <w:p w:rsidR="00000000" w:rsidDel="00000000" w:rsidP="00000000" w:rsidRDefault="00000000" w:rsidRPr="00000000" w14:paraId="000000BA">
      <w:pPr>
        <w:numPr>
          <w:ilvl w:val="0"/>
          <w:numId w:val="2"/>
        </w:numPr>
        <w:ind w:left="720" w:hanging="360"/>
        <w:rPr>
          <w:vertAlign w:val="baseline"/>
        </w:rPr>
      </w:pPr>
      <w:r w:rsidDel="00000000" w:rsidR="00000000" w:rsidRPr="00000000">
        <w:rPr>
          <w:vertAlign w:val="baseline"/>
          <w:rtl w:val="0"/>
        </w:rPr>
        <w:t xml:space="preserve">Un ordinateur</w:t>
      </w:r>
    </w:p>
    <w:p w:rsidR="00000000" w:rsidDel="00000000" w:rsidP="00000000" w:rsidRDefault="00000000" w:rsidRPr="00000000" w14:paraId="000000BB">
      <w:pPr>
        <w:numPr>
          <w:ilvl w:val="0"/>
          <w:numId w:val="2"/>
        </w:numPr>
        <w:ind w:left="720" w:hanging="360"/>
        <w:rPr>
          <w:vertAlign w:val="baseline"/>
        </w:rPr>
      </w:pPr>
      <w:r w:rsidDel="00000000" w:rsidR="00000000" w:rsidRPr="00000000">
        <w:rPr>
          <w:vertAlign w:val="baseline"/>
          <w:rtl w:val="0"/>
        </w:rPr>
        <w:t xml:space="preserve">Un matériel réseau</w:t>
      </w:r>
    </w:p>
    <w:p w:rsidR="00000000" w:rsidDel="00000000" w:rsidP="00000000" w:rsidRDefault="00000000" w:rsidRPr="00000000" w14:paraId="000000BC">
      <w:pPr>
        <w:numPr>
          <w:ilvl w:val="0"/>
          <w:numId w:val="2"/>
        </w:numPr>
        <w:ind w:left="720" w:hanging="360"/>
        <w:rPr>
          <w:vertAlign w:val="baseline"/>
        </w:rPr>
      </w:pPr>
      <w:r w:rsidDel="00000000" w:rsidR="00000000" w:rsidRPr="00000000">
        <w:rPr>
          <w:vertAlign w:val="baseline"/>
          <w:rtl w:val="0"/>
        </w:rPr>
        <w:t xml:space="preserve">Un téléphone </w:t>
      </w:r>
    </w:p>
    <w:p w:rsidR="00000000" w:rsidDel="00000000" w:rsidP="00000000" w:rsidRDefault="00000000" w:rsidRPr="00000000" w14:paraId="000000BD">
      <w:pPr>
        <w:numPr>
          <w:ilvl w:val="0"/>
          <w:numId w:val="2"/>
        </w:numPr>
        <w:ind w:left="720" w:hanging="360"/>
        <w:rPr>
          <w:vertAlign w:val="baseline"/>
        </w:rPr>
      </w:pPr>
      <w:r w:rsidDel="00000000" w:rsidR="00000000" w:rsidRPr="00000000">
        <w:rPr>
          <w:vertAlign w:val="baseline"/>
          <w:rtl w:val="0"/>
        </w:rPr>
        <w:t xml:space="preserve">Une licence</w:t>
      </w:r>
    </w:p>
    <w:p w:rsidR="00000000" w:rsidDel="00000000" w:rsidP="00000000" w:rsidRDefault="00000000" w:rsidRPr="00000000" w14:paraId="000000BE">
      <w:pPr>
        <w:numPr>
          <w:ilvl w:val="0"/>
          <w:numId w:val="2"/>
        </w:numPr>
        <w:ind w:left="720" w:hanging="360"/>
        <w:rPr>
          <w:vertAlign w:val="baseline"/>
        </w:rPr>
      </w:pPr>
      <w:r w:rsidDel="00000000" w:rsidR="00000000" w:rsidRPr="00000000">
        <w:rPr>
          <w:vertAlign w:val="baseline"/>
          <w:rtl w:val="0"/>
        </w:rPr>
        <w:t xml:space="preserve">Un moniteur</w:t>
      </w:r>
    </w:p>
    <w:p w:rsidR="00000000" w:rsidDel="00000000" w:rsidP="00000000" w:rsidRDefault="00000000" w:rsidRPr="00000000" w14:paraId="000000BF">
      <w:pPr>
        <w:numPr>
          <w:ilvl w:val="0"/>
          <w:numId w:val="2"/>
        </w:numPr>
        <w:ind w:left="720" w:hanging="360"/>
        <w:rPr>
          <w:vertAlign w:val="baseline"/>
        </w:rPr>
      </w:pPr>
      <w:r w:rsidDel="00000000" w:rsidR="00000000" w:rsidRPr="00000000">
        <w:rPr>
          <w:vertAlign w:val="baseline"/>
          <w:rtl w:val="0"/>
        </w:rPr>
        <w:t xml:space="preserve">Une baie</w:t>
      </w:r>
    </w:p>
    <w:p w:rsidR="00000000" w:rsidDel="00000000" w:rsidP="00000000" w:rsidRDefault="00000000" w:rsidRPr="00000000" w14:paraId="000000C0">
      <w:pPr>
        <w:numPr>
          <w:ilvl w:val="0"/>
          <w:numId w:val="2"/>
        </w:numPr>
        <w:ind w:left="720" w:hanging="360"/>
        <w:rPr>
          <w:vertAlign w:val="baseline"/>
        </w:rPr>
      </w:pPr>
      <w:r w:rsidDel="00000000" w:rsidR="00000000" w:rsidRPr="00000000">
        <w:rPr>
          <w:vertAlign w:val="baseline"/>
          <w:rtl w:val="0"/>
        </w:rPr>
        <w:t xml:space="preserve">Une imprimante</w:t>
      </w:r>
    </w:p>
    <w:p w:rsidR="00000000" w:rsidDel="00000000" w:rsidP="00000000" w:rsidRDefault="00000000" w:rsidRPr="00000000" w14:paraId="000000C1">
      <w:pPr>
        <w:rPr>
          <w:vertAlign w:val="baseline"/>
        </w:rPr>
      </w:pPr>
      <w:r w:rsidDel="00000000" w:rsidR="00000000" w:rsidRPr="00000000">
        <w:rPr>
          <w:rtl w:val="0"/>
        </w:rPr>
      </w:r>
    </w:p>
    <w:p w:rsidR="00000000" w:rsidDel="00000000" w:rsidP="00000000" w:rsidRDefault="00000000" w:rsidRPr="00000000" w14:paraId="000000C2">
      <w:pPr>
        <w:rPr>
          <w:vertAlign w:val="baseline"/>
        </w:rPr>
      </w:pPr>
      <w:r w:rsidDel="00000000" w:rsidR="00000000" w:rsidRPr="00000000">
        <w:rPr>
          <w:vertAlign w:val="baseline"/>
          <w:rtl w:val="0"/>
        </w:rPr>
        <w:t xml:space="preserve">Soyez vigilant aux points suivants ne pas renseigner de valeurs farfelues.</w:t>
      </w:r>
    </w:p>
    <w:p w:rsidR="00000000" w:rsidDel="00000000" w:rsidP="00000000" w:rsidRDefault="00000000" w:rsidRPr="00000000" w14:paraId="000000C3">
      <w:pPr>
        <w:rPr>
          <w:vertAlign w:val="baseline"/>
        </w:rPr>
      </w:pPr>
      <w:r w:rsidDel="00000000" w:rsidR="00000000" w:rsidRPr="00000000">
        <w:rPr>
          <w:rtl w:val="0"/>
        </w:rPr>
      </w:r>
    </w:p>
    <w:p w:rsidR="00000000" w:rsidDel="00000000" w:rsidP="00000000" w:rsidRDefault="00000000" w:rsidRPr="00000000" w14:paraId="000000C4">
      <w:pPr>
        <w:pBdr>
          <w:top w:color="000000" w:space="1" w:sz="4" w:val="single"/>
          <w:left w:color="000000" w:space="4" w:sz="4" w:val="single"/>
          <w:bottom w:color="000000" w:space="1" w:sz="4" w:val="single"/>
          <w:right w:color="000000" w:space="4" w:sz="4" w:val="single"/>
        </w:pBdr>
        <w:rPr>
          <w:b w:val="0"/>
          <w:u w:val="single"/>
          <w:vertAlign w:val="baseline"/>
        </w:rPr>
      </w:pPr>
      <w:r w:rsidDel="00000000" w:rsidR="00000000" w:rsidRPr="00000000">
        <w:rPr>
          <w:b w:val="1"/>
          <w:u w:val="single"/>
          <w:vertAlign w:val="baseline"/>
          <w:rtl w:val="0"/>
        </w:rPr>
        <w:t xml:space="preserve">Rendu attendu pour </w:t>
      </w:r>
      <w:r w:rsidDel="00000000" w:rsidR="00000000" w:rsidRPr="00000000">
        <w:rPr>
          <w:b w:val="1"/>
          <w:u w:val="single"/>
          <w:rtl w:val="0"/>
        </w:rPr>
        <w:t xml:space="preserve">la fin de séance 2 </w:t>
      </w:r>
      <w:r w:rsidDel="00000000" w:rsidR="00000000" w:rsidRPr="00000000">
        <w:rPr>
          <w:b w:val="1"/>
          <w:u w:val="single"/>
          <w:vertAlign w:val="baseline"/>
          <w:rtl w:val="0"/>
        </w:rPr>
        <w:t xml:space="preserve">:</w:t>
      </w:r>
      <w:r w:rsidDel="00000000" w:rsidR="00000000" w:rsidRPr="00000000">
        <w:rPr>
          <w:rtl w:val="0"/>
        </w:rPr>
      </w:r>
    </w:p>
    <w:p w:rsidR="00000000" w:rsidDel="00000000" w:rsidP="00000000" w:rsidRDefault="00000000" w:rsidRPr="00000000" w14:paraId="000000C5">
      <w:pPr>
        <w:pBdr>
          <w:top w:color="000000" w:space="1" w:sz="4" w:val="single"/>
          <w:left w:color="000000" w:space="4" w:sz="4" w:val="single"/>
          <w:bottom w:color="000000" w:space="1" w:sz="4" w:val="single"/>
          <w:right w:color="000000" w:space="4" w:sz="4" w:val="single"/>
        </w:pBdr>
        <w:rPr>
          <w:b w:val="1"/>
          <w:vertAlign w:val="baseline"/>
        </w:rPr>
      </w:pPr>
      <w:r w:rsidDel="00000000" w:rsidR="00000000" w:rsidRPr="00000000">
        <w:rPr>
          <w:b w:val="1"/>
          <w:vertAlign w:val="baseline"/>
          <w:rtl w:val="0"/>
        </w:rPr>
        <w:t xml:space="preserve">Copie d’écran commentée (uniquement deux équipements).</w:t>
      </w:r>
    </w:p>
    <w:p w:rsidR="00000000" w:rsidDel="00000000" w:rsidP="00000000" w:rsidRDefault="00000000" w:rsidRPr="00000000" w14:paraId="000000C6">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Sur cette capture on voit l’ajout d’un nouvel element (ici un ordinateur), son nom est ordi1, son technicien responsable est l’admin (glpi), son utilisateur est UserMlle, l’ordinateur est Fixe, il se situe dans le Batiment A de l’ENTSUP</w:t>
      </w:r>
    </w:p>
    <w:p w:rsidR="00000000" w:rsidDel="00000000" w:rsidP="00000000" w:rsidRDefault="00000000" w:rsidRPr="00000000" w14:paraId="000000C7">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Pr>
        <w:drawing>
          <wp:inline distB="114300" distT="114300" distL="114300" distR="114300">
            <wp:extent cx="5343843" cy="2723842"/>
            <wp:effectExtent b="0" l="0" r="0" t="0"/>
            <wp:docPr id="108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343843" cy="2723842"/>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Bdr>
          <w:top w:color="000000" w:space="1" w:sz="4" w:val="single"/>
          <w:left w:color="000000" w:space="4" w:sz="4" w:val="single"/>
          <w:bottom w:color="000000" w:space="1" w:sz="4" w:val="single"/>
          <w:right w:color="000000" w:space="4" w:sz="4" w:val="single"/>
        </w:pBdr>
        <w:rPr>
          <w:b w:val="1"/>
        </w:rPr>
      </w:pPr>
      <w:r w:rsidDel="00000000" w:rsidR="00000000" w:rsidRPr="00000000">
        <w:rPr>
          <w:rtl w:val="0"/>
        </w:rPr>
      </w:r>
    </w:p>
    <w:p w:rsidR="00000000" w:rsidDel="00000000" w:rsidP="00000000" w:rsidRDefault="00000000" w:rsidRPr="00000000" w14:paraId="000000C9">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Sur cette capture on voit l’ajout d’un moniteur de 25 pouces avec les differents port qu’il possède. Il ce situe dans le Bâtiment A de l’Entsup, je l’ai connecté avec Ordi1 qui est un pc fixe. </w:t>
      </w:r>
    </w:p>
    <w:p w:rsidR="00000000" w:rsidDel="00000000" w:rsidP="00000000" w:rsidRDefault="00000000" w:rsidRPr="00000000" w14:paraId="000000CA">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Pr>
        <w:drawing>
          <wp:inline distB="114300" distT="114300" distL="114300" distR="114300">
            <wp:extent cx="6371915" cy="3251200"/>
            <wp:effectExtent b="0" l="0" r="0" t="0"/>
            <wp:docPr id="1071"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6371915" cy="3251200"/>
                    </a:xfrm>
                    <a:prstGeom prst="rect"/>
                    <a:ln/>
                  </pic:spPr>
                </pic:pic>
              </a:graphicData>
            </a:graphic>
          </wp:inline>
        </w:drawing>
      </w:r>
      <w:r w:rsidDel="00000000" w:rsidR="00000000" w:rsidRPr="00000000">
        <w:rPr>
          <w:b w:val="1"/>
        </w:rPr>
        <w:drawing>
          <wp:inline distB="114300" distT="114300" distL="114300" distR="114300">
            <wp:extent cx="6371915" cy="3187700"/>
            <wp:effectExtent b="0" l="0" r="0" t="0"/>
            <wp:docPr id="1069"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6371915"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Bdr>
          <w:top w:color="000000" w:space="1" w:sz="4" w:val="single"/>
          <w:left w:color="000000" w:space="4" w:sz="4" w:val="single"/>
          <w:bottom w:color="000000" w:space="1" w:sz="4" w:val="single"/>
          <w:right w:color="000000" w:space="4" w:sz="4" w:val="single"/>
        </w:pBdr>
        <w:rPr>
          <w:b w:val="1"/>
        </w:rPr>
      </w:pPr>
      <w:r w:rsidDel="00000000" w:rsidR="00000000" w:rsidRPr="00000000">
        <w:rPr>
          <w:rtl w:val="0"/>
        </w:rPr>
      </w:r>
    </w:p>
    <w:p w:rsidR="00000000" w:rsidDel="00000000" w:rsidP="00000000" w:rsidRDefault="00000000" w:rsidRPr="00000000" w14:paraId="000000CC">
      <w:pPr>
        <w:pBdr>
          <w:top w:color="000000" w:space="1" w:sz="4" w:val="single"/>
          <w:left w:color="000000" w:space="4" w:sz="4" w:val="single"/>
          <w:bottom w:color="000000" w:space="1" w:sz="4" w:val="single"/>
          <w:right w:color="000000" w:space="4" w:sz="4" w:val="single"/>
        </w:pBdr>
        <w:rPr>
          <w:b w:val="1"/>
        </w:rPr>
      </w:pPr>
      <w:r w:rsidDel="00000000" w:rsidR="00000000" w:rsidRPr="00000000">
        <w:rPr>
          <w:rtl w:val="0"/>
        </w:rPr>
      </w:r>
    </w:p>
    <w:p w:rsidR="00000000" w:rsidDel="00000000" w:rsidP="00000000" w:rsidRDefault="00000000" w:rsidRPr="00000000" w14:paraId="000000CD">
      <w:pPr>
        <w:rPr>
          <w:vertAlign w:val="baseline"/>
        </w:rPr>
      </w:pPr>
      <w:bookmarkStart w:colFirst="0" w:colLast="0" w:name="_heading=h.3rdcrjn" w:id="11"/>
      <w:bookmarkEnd w:id="11"/>
      <w:r w:rsidDel="00000000" w:rsidR="00000000" w:rsidRPr="00000000">
        <w:rPr>
          <w:rtl w:val="0"/>
        </w:rPr>
      </w:r>
    </w:p>
    <w:p w:rsidR="00000000" w:rsidDel="00000000" w:rsidP="00000000" w:rsidRDefault="00000000" w:rsidRPr="00000000" w14:paraId="000000CE">
      <w:pPr>
        <w:keepNext w:val="1"/>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851"/>
        </w:tabs>
        <w:spacing w:after="0" w:before="260" w:line="240" w:lineRule="auto"/>
        <w:ind w:left="720" w:right="0" w:hanging="72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Gestion des contrats</w:t>
      </w:r>
    </w:p>
    <w:p w:rsidR="00000000" w:rsidDel="00000000" w:rsidP="00000000" w:rsidRDefault="00000000" w:rsidRPr="00000000" w14:paraId="000000CF">
      <w:pPr>
        <w:rPr>
          <w:vertAlign w:val="baseline"/>
        </w:rPr>
      </w:pPr>
      <w:r w:rsidDel="00000000" w:rsidR="00000000" w:rsidRPr="00000000">
        <w:rPr>
          <w:vertAlign w:val="baseline"/>
          <w:rtl w:val="0"/>
        </w:rPr>
        <w:t xml:space="preserve">Enfin, un service informatique peut être amené à souscrire un contrat de prestation de service auprès d’un fournisseur.</w:t>
      </w:r>
    </w:p>
    <w:p w:rsidR="00000000" w:rsidDel="00000000" w:rsidP="00000000" w:rsidRDefault="00000000" w:rsidRPr="00000000" w14:paraId="000000D0">
      <w:pPr>
        <w:rPr>
          <w:vertAlign w:val="baseline"/>
        </w:rPr>
      </w:pPr>
      <w:r w:rsidDel="00000000" w:rsidR="00000000" w:rsidRPr="00000000">
        <w:rPr>
          <w:vertAlign w:val="baseline"/>
          <w:rtl w:val="0"/>
        </w:rPr>
        <w:t xml:space="preserve">Ce contrat peut notamment être utilisé pour offrir un service de support et de maintenance aux utilisateurs.</w:t>
      </w:r>
    </w:p>
    <w:p w:rsidR="00000000" w:rsidDel="00000000" w:rsidP="00000000" w:rsidRDefault="00000000" w:rsidRPr="00000000" w14:paraId="000000D1">
      <w:pPr>
        <w:rPr>
          <w:vertAlign w:val="baseline"/>
        </w:rPr>
      </w:pPr>
      <w:r w:rsidDel="00000000" w:rsidR="00000000" w:rsidRPr="00000000">
        <w:rPr>
          <w:vertAlign w:val="baseline"/>
          <w:rtl w:val="0"/>
        </w:rPr>
        <w:t xml:space="preserve">Il vous est demandé d’ajouter un contrat disposant des caractéristiques suivantes :</w:t>
      </w:r>
    </w:p>
    <w:p w:rsidR="00000000" w:rsidDel="00000000" w:rsidP="00000000" w:rsidRDefault="00000000" w:rsidRPr="00000000" w14:paraId="000000D2">
      <w:pPr>
        <w:rPr>
          <w:vertAlign w:val="baseline"/>
        </w:rPr>
      </w:pPr>
      <w:r w:rsidDel="00000000" w:rsidR="00000000" w:rsidRPr="00000000">
        <w:rPr>
          <w:u w:val="single"/>
          <w:vertAlign w:val="baseline"/>
          <w:rtl w:val="0"/>
        </w:rPr>
        <w:t xml:space="preserve">Objet concerné</w:t>
      </w:r>
      <w:r w:rsidDel="00000000" w:rsidR="00000000" w:rsidRPr="00000000">
        <w:rPr>
          <w:vertAlign w:val="baseline"/>
          <w:rtl w:val="0"/>
        </w:rPr>
        <w:t xml:space="preserve"> : </w:t>
        <w:tab/>
        <w:t xml:space="preserve">Imprimante</w:t>
      </w:r>
    </w:p>
    <w:p w:rsidR="00000000" w:rsidDel="00000000" w:rsidP="00000000" w:rsidRDefault="00000000" w:rsidRPr="00000000" w14:paraId="000000D3">
      <w:pPr>
        <w:rPr>
          <w:vertAlign w:val="baseline"/>
        </w:rPr>
      </w:pPr>
      <w:r w:rsidDel="00000000" w:rsidR="00000000" w:rsidRPr="00000000">
        <w:rPr>
          <w:u w:val="single"/>
          <w:vertAlign w:val="baseline"/>
          <w:rtl w:val="0"/>
        </w:rPr>
        <w:t xml:space="preserve">Durée</w:t>
      </w:r>
      <w:r w:rsidDel="00000000" w:rsidR="00000000" w:rsidRPr="00000000">
        <w:rPr>
          <w:vertAlign w:val="baseline"/>
          <w:rtl w:val="0"/>
        </w:rPr>
        <w:t xml:space="preserve"> : </w:t>
        <w:tab/>
        <w:tab/>
        <w:t xml:space="preserve">Une année </w:t>
      </w:r>
    </w:p>
    <w:p w:rsidR="00000000" w:rsidDel="00000000" w:rsidP="00000000" w:rsidRDefault="00000000" w:rsidRPr="00000000" w14:paraId="000000D4">
      <w:pPr>
        <w:rPr>
          <w:vertAlign w:val="baseline"/>
        </w:rPr>
      </w:pPr>
      <w:r w:rsidDel="00000000" w:rsidR="00000000" w:rsidRPr="00000000">
        <w:rPr>
          <w:u w:val="single"/>
          <w:vertAlign w:val="baseline"/>
          <w:rtl w:val="0"/>
        </w:rPr>
        <w:t xml:space="preserve">Facturation</w:t>
      </w:r>
      <w:r w:rsidDel="00000000" w:rsidR="00000000" w:rsidRPr="00000000">
        <w:rPr>
          <w:vertAlign w:val="baseline"/>
          <w:rtl w:val="0"/>
        </w:rPr>
        <w:t xml:space="preserve"> : </w:t>
        <w:tab/>
        <w:tab/>
        <w:t xml:space="preserve">Mensuelle</w:t>
      </w:r>
    </w:p>
    <w:p w:rsidR="00000000" w:rsidDel="00000000" w:rsidP="00000000" w:rsidRDefault="00000000" w:rsidRPr="00000000" w14:paraId="000000D5">
      <w:pPr>
        <w:rPr>
          <w:vertAlign w:val="baseline"/>
        </w:rPr>
      </w:pPr>
      <w:r w:rsidDel="00000000" w:rsidR="00000000" w:rsidRPr="00000000">
        <w:rPr>
          <w:u w:val="single"/>
          <w:vertAlign w:val="baseline"/>
          <w:rtl w:val="0"/>
        </w:rPr>
        <w:t xml:space="preserve">Prise d’effet</w:t>
      </w:r>
      <w:r w:rsidDel="00000000" w:rsidR="00000000" w:rsidRPr="00000000">
        <w:rPr>
          <w:vertAlign w:val="baseline"/>
          <w:rtl w:val="0"/>
        </w:rPr>
        <w:t xml:space="preserve"> :</w:t>
        <w:tab/>
        <w:tab/>
        <w:t xml:space="preserve">1er Novembre 2021</w:t>
      </w:r>
    </w:p>
    <w:p w:rsidR="00000000" w:rsidDel="00000000" w:rsidP="00000000" w:rsidRDefault="00000000" w:rsidRPr="00000000" w14:paraId="000000D6">
      <w:pPr>
        <w:rPr>
          <w:vertAlign w:val="baseline"/>
        </w:rPr>
      </w:pPr>
      <w:r w:rsidDel="00000000" w:rsidR="00000000" w:rsidRPr="00000000">
        <w:rPr>
          <w:rtl w:val="0"/>
        </w:rPr>
      </w:r>
    </w:p>
    <w:p w:rsidR="00000000" w:rsidDel="00000000" w:rsidP="00000000" w:rsidRDefault="00000000" w:rsidRPr="00000000" w14:paraId="000000D7">
      <w:pPr>
        <w:rPr>
          <w:vertAlign w:val="baseline"/>
        </w:rPr>
      </w:pPr>
      <w:r w:rsidDel="00000000" w:rsidR="00000000" w:rsidRPr="00000000">
        <w:rPr>
          <w:vertAlign w:val="baseline"/>
          <w:rtl w:val="0"/>
        </w:rPr>
        <w:t xml:space="preserve">Faite en sorte que le contrat s’applique sur l’imprimante </w:t>
      </w:r>
      <w:r w:rsidDel="00000000" w:rsidR="00000000" w:rsidRPr="00000000">
        <w:rPr>
          <w:rtl w:val="0"/>
        </w:rPr>
        <w:t xml:space="preserve">créée</w:t>
      </w:r>
      <w:r w:rsidDel="00000000" w:rsidR="00000000" w:rsidRPr="00000000">
        <w:rPr>
          <w:vertAlign w:val="baseline"/>
          <w:rtl w:val="0"/>
        </w:rPr>
        <w:t xml:space="preserve"> précédemment.</w:t>
      </w:r>
    </w:p>
    <w:p w:rsidR="00000000" w:rsidDel="00000000" w:rsidP="00000000" w:rsidRDefault="00000000" w:rsidRPr="00000000" w14:paraId="000000D8">
      <w:pPr>
        <w:rPr>
          <w:vertAlign w:val="baseline"/>
        </w:rPr>
      </w:pPr>
      <w:r w:rsidDel="00000000" w:rsidR="00000000" w:rsidRPr="00000000">
        <w:rPr>
          <w:rtl w:val="0"/>
        </w:rPr>
      </w:r>
    </w:p>
    <w:p w:rsidR="00000000" w:rsidDel="00000000" w:rsidP="00000000" w:rsidRDefault="00000000" w:rsidRPr="00000000" w14:paraId="000000D9">
      <w:pPr>
        <w:pBdr>
          <w:top w:color="000000" w:space="1" w:sz="4" w:val="single"/>
          <w:left w:color="000000" w:space="4" w:sz="4" w:val="single"/>
          <w:bottom w:color="000000" w:space="1" w:sz="4" w:val="single"/>
          <w:right w:color="000000" w:space="4" w:sz="4" w:val="single"/>
        </w:pBdr>
        <w:rPr>
          <w:b w:val="0"/>
          <w:u w:val="single"/>
          <w:vertAlign w:val="baseline"/>
        </w:rPr>
      </w:pPr>
      <w:r w:rsidDel="00000000" w:rsidR="00000000" w:rsidRPr="00000000">
        <w:rPr>
          <w:b w:val="1"/>
          <w:u w:val="single"/>
          <w:vertAlign w:val="baseline"/>
          <w:rtl w:val="0"/>
        </w:rPr>
        <w:t xml:space="preserve">Rendu attendu pour </w:t>
      </w:r>
      <w:r w:rsidDel="00000000" w:rsidR="00000000" w:rsidRPr="00000000">
        <w:rPr>
          <w:b w:val="1"/>
          <w:u w:val="single"/>
          <w:rtl w:val="0"/>
        </w:rPr>
        <w:t xml:space="preserve">la fin de séance 2</w:t>
      </w:r>
      <w:r w:rsidDel="00000000" w:rsidR="00000000" w:rsidRPr="00000000">
        <w:rPr>
          <w:b w:val="1"/>
          <w:u w:val="single"/>
          <w:vertAlign w:val="baseline"/>
          <w:rtl w:val="0"/>
        </w:rPr>
        <w:t xml:space="preserve"> :</w:t>
      </w:r>
      <w:r w:rsidDel="00000000" w:rsidR="00000000" w:rsidRPr="00000000">
        <w:rPr>
          <w:rtl w:val="0"/>
        </w:rPr>
      </w:r>
    </w:p>
    <w:p w:rsidR="00000000" w:rsidDel="00000000" w:rsidP="00000000" w:rsidRDefault="00000000" w:rsidRPr="00000000" w14:paraId="000000DA">
      <w:pPr>
        <w:pBdr>
          <w:top w:color="000000" w:space="1" w:sz="4" w:val="single"/>
          <w:left w:color="000000" w:space="4" w:sz="4" w:val="single"/>
          <w:bottom w:color="000000" w:space="1" w:sz="4" w:val="single"/>
          <w:right w:color="000000" w:space="4" w:sz="4" w:val="single"/>
        </w:pBdr>
        <w:rPr>
          <w:b w:val="1"/>
          <w:vertAlign w:val="baseline"/>
        </w:rPr>
      </w:pPr>
      <w:r w:rsidDel="00000000" w:rsidR="00000000" w:rsidRPr="00000000">
        <w:rPr>
          <w:b w:val="1"/>
          <w:vertAlign w:val="baseline"/>
          <w:rtl w:val="0"/>
        </w:rPr>
        <w:t xml:space="preserve">Copie d’écran commentée.</w:t>
      </w:r>
    </w:p>
    <w:p w:rsidR="00000000" w:rsidDel="00000000" w:rsidP="00000000" w:rsidRDefault="00000000" w:rsidRPr="00000000" w14:paraId="000000DB">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J’ai d’abord créé un contrat “sous-contrat” qui marche dans le Bâtiment A sur l'imprimante 1 du Bâtiment A. On peut voir son début le 01/11/2021, la facturation qui s’effectue tout les mois sans reconduction (donc pas renouvelé).</w:t>
      </w:r>
    </w:p>
    <w:p w:rsidR="00000000" w:rsidDel="00000000" w:rsidP="00000000" w:rsidRDefault="00000000" w:rsidRPr="00000000" w14:paraId="000000DC">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Pr>
        <w:drawing>
          <wp:inline distB="114300" distT="114300" distL="114300" distR="114300">
            <wp:extent cx="6371915" cy="2781300"/>
            <wp:effectExtent b="0" l="0" r="0" t="0"/>
            <wp:docPr id="1070"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637191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pBdr>
          <w:top w:color="000000" w:space="1" w:sz="4" w:val="single"/>
          <w:left w:color="000000" w:space="4" w:sz="4" w:val="single"/>
          <w:bottom w:color="000000" w:space="1" w:sz="4" w:val="single"/>
          <w:right w:color="000000" w:space="4" w:sz="4" w:val="single"/>
        </w:pBdr>
        <w:rPr>
          <w:b w:val="1"/>
        </w:rPr>
      </w:pPr>
      <w:r w:rsidDel="00000000" w:rsidR="00000000" w:rsidRPr="00000000">
        <w:rPr>
          <w:b w:val="1"/>
        </w:rPr>
        <w:drawing>
          <wp:inline distB="114300" distT="114300" distL="114300" distR="114300">
            <wp:extent cx="6371915" cy="2336800"/>
            <wp:effectExtent b="0" l="0" r="0" t="0"/>
            <wp:docPr id="1067"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6371915" cy="2336800"/>
                    </a:xfrm>
                    <a:prstGeom prst="rect"/>
                    <a:ln/>
                  </pic:spPr>
                </pic:pic>
              </a:graphicData>
            </a:graphic>
          </wp:inline>
        </w:drawing>
      </w:r>
      <w:r w:rsidDel="00000000" w:rsidR="00000000" w:rsidRPr="00000000">
        <w:rPr>
          <w:rtl w:val="0"/>
        </w:rPr>
      </w:r>
    </w:p>
    <w:sectPr>
      <w:headerReference r:id="rId30" w:type="default"/>
      <w:footerReference r:id="rId31" w:type="default"/>
      <w:pgSz w:h="16840" w:w="11907" w:orient="portrait"/>
      <w:pgMar w:bottom="1588" w:top="1559" w:left="1134" w:right="737" w:header="567"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Georgia"/>
  <w:font w:name="Arial"/>
  <w:font w:name="Calibri"/>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right" w:leader="none" w:pos="10036"/>
      </w:tabs>
      <w:spacing w:after="20" w:before="20" w:line="240" w:lineRule="auto"/>
      <w:ind w:left="0" w:right="0" w:firstLine="0"/>
      <w:jc w:val="left"/>
      <w:rPr>
        <w:rFonts w:ascii="Poppins" w:cs="Poppins" w:eastAsia="Poppins" w:hAnsi="Poppins"/>
        <w:b w:val="0"/>
        <w:i w:val="0"/>
        <w:smallCaps w:val="0"/>
        <w:strike w:val="0"/>
        <w:color w:val="000000"/>
        <w:sz w:val="18"/>
        <w:szCs w:val="18"/>
        <w:u w:val="none"/>
        <w:shd w:fill="auto" w:val="clear"/>
        <w:vertAlign w:val="baseline"/>
      </w:rPr>
    </w:pP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ab/>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right" w:leader="none" w:pos="10036"/>
      </w:tabs>
      <w:spacing w:after="20" w:before="20" w:line="240" w:lineRule="auto"/>
      <w:ind w:left="0" w:right="0" w:firstLine="0"/>
      <w:jc w:val="left"/>
      <w:rPr>
        <w:rFonts w:ascii="Poppins" w:cs="Poppins" w:eastAsia="Poppins" w:hAnsi="Poppins"/>
        <w:b w:val="0"/>
        <w:i w:val="0"/>
        <w:smallCaps w:val="0"/>
        <w:strike w:val="0"/>
        <w:color w:val="000000"/>
        <w:sz w:val="18"/>
        <w:szCs w:val="18"/>
        <w:u w:val="none"/>
        <w:shd w:fill="auto" w:val="clear"/>
        <w:vertAlign w:val="baseline"/>
      </w:rPr>
    </w:pPr>
    <w:r w:rsidDel="00000000" w:rsidR="00000000" w:rsidRPr="00000000">
      <w:rPr>
        <w:rtl w:val="0"/>
      </w:rPr>
    </w:r>
  </w:p>
  <w:tbl>
    <w:tblPr>
      <w:tblStyle w:val="Table3"/>
      <w:tblW w:w="10063.0" w:type="dxa"/>
      <w:jc w:val="left"/>
      <w:tblInd w:w="-71.0" w:type="dxa"/>
      <w:tblLayout w:type="fixed"/>
      <w:tblLook w:val="0000"/>
    </w:tblPr>
    <w:tblGrid>
      <w:gridCol w:w="3473"/>
      <w:gridCol w:w="4962"/>
      <w:gridCol w:w="992"/>
      <w:gridCol w:w="636"/>
      <w:tblGridChange w:id="0">
        <w:tblGrid>
          <w:gridCol w:w="3473"/>
          <w:gridCol w:w="4962"/>
          <w:gridCol w:w="992"/>
          <w:gridCol w:w="636"/>
        </w:tblGrid>
      </w:tblGridChange>
    </w:tblGrid>
    <w:tr>
      <w:trPr>
        <w:cantSplit w:val="1"/>
        <w:tblHeader w:val="0"/>
      </w:trPr>
      <w:tc>
        <w:tcPr>
          <w:tcBorders>
            <w:top w:color="000000" w:space="0" w:sz="4" w:val="single"/>
          </w:tcBorders>
          <w:vAlign w:val="top"/>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tl w:val="0"/>
            </w:rPr>
            <w:t xml:space="preserve">Institut LIMAYRAC</w:t>
          </w:r>
        </w:p>
      </w:tc>
      <w:tc>
        <w:tcPr>
          <w:tcBorders>
            <w:top w:color="000000" w:space="0" w:sz="4" w:val="single"/>
          </w:tcBorders>
          <w:vAlign w:val="top"/>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tl w:val="0"/>
            </w:rPr>
            <w:t xml:space="preserve">Identification</w:t>
          </w:r>
        </w:p>
      </w:tc>
      <w:tc>
        <w:tcPr>
          <w:tcBorders>
            <w:top w:color="000000" w:space="0" w:sz="4" w:val="single"/>
          </w:tcBorders>
          <w:vAlign w:val="top"/>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tl w:val="0"/>
            </w:rPr>
            <w:t xml:space="preserve">Edition</w:t>
          </w:r>
        </w:p>
      </w:tc>
      <w:tc>
        <w:tcPr>
          <w:tcBorders>
            <w:top w:color="000000" w:space="0" w:sz="4" w:val="single"/>
          </w:tcBorders>
          <w:vAlign w:val="top"/>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tl w:val="0"/>
            </w:rPr>
            <w:t xml:space="preserve">Page</w:t>
          </w:r>
        </w:p>
      </w:tc>
    </w:tr>
    <w:tr>
      <w:trPr>
        <w:cantSplit w:val="1"/>
        <w:tblHeader w:val="0"/>
      </w:trPr>
      <w:tc>
        <w:tcPr>
          <w:tcBorders>
            <w:bottom w:color="000000" w:space="0" w:sz="4" w:val="single"/>
          </w:tcBorders>
          <w:vAlign w:val="top"/>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tl w:val="0"/>
            </w:rPr>
            <w:t xml:space="preserve">BTS SIO 1ère année</w:t>
          </w:r>
        </w:p>
      </w:tc>
      <w:tc>
        <w:tcPr>
          <w:tcBorders>
            <w:bottom w:color="000000" w:space="0" w:sz="4" w:val="single"/>
          </w:tcBorders>
          <w:vAlign w:val="top"/>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tl w:val="0"/>
            </w:rPr>
            <w:t xml:space="preserve">2</w:t>
          </w:r>
          <w:r w:rsidDel="00000000" w:rsidR="00000000" w:rsidRPr="00000000">
            <w:rPr>
              <w:sz w:val="18"/>
              <w:szCs w:val="18"/>
              <w:rtl w:val="0"/>
            </w:rPr>
            <w:t xml:space="preserve">4</w:t>
          </w: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tl w:val="0"/>
            </w:rPr>
            <w:t xml:space="preserve">.2</w:t>
          </w:r>
          <w:r w:rsidDel="00000000" w:rsidR="00000000" w:rsidRPr="00000000">
            <w:rPr>
              <w:sz w:val="18"/>
              <w:szCs w:val="18"/>
              <w:rtl w:val="0"/>
            </w:rPr>
            <w:t xml:space="preserve">5</w:t>
          </w: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tl w:val="0"/>
            </w:rPr>
            <w:t xml:space="preserve"> – AP1 – Projet SISR</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tl w:val="0"/>
            </w:rPr>
            <w:t xml:space="preserve">Projet Système &amp; Réseau </w:t>
          </w:r>
        </w:p>
      </w:tc>
      <w:tc>
        <w:tcPr>
          <w:tcBorders>
            <w:bottom w:color="000000" w:space="0" w:sz="4" w:val="single"/>
          </w:tcBorders>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tl w:val="0"/>
            </w:rPr>
            <w:t xml:space="preserve">V0</w:t>
          </w:r>
          <w:r w:rsidDel="00000000" w:rsidR="00000000" w:rsidRPr="00000000">
            <w:rPr>
              <w:sz w:val="18"/>
              <w:szCs w:val="18"/>
              <w:rtl w:val="0"/>
            </w:rPr>
            <w:t xml:space="preserve">2</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i w:val="0"/>
              <w:smallCaps w:val="0"/>
              <w:strike w:val="0"/>
              <w:color w:val="000000"/>
              <w:sz w:val="18"/>
              <w:szCs w:val="18"/>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ppins" w:cs="Poppins" w:eastAsia="Poppins" w:hAnsi="Poppins"/>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jc w:val="center"/>
      <w:rPr>
        <w:rFonts w:ascii="Poppins" w:cs="Poppins" w:eastAsia="Poppins" w:hAnsi="Poppins"/>
        <w:b w:val="0"/>
        <w:i w:val="0"/>
        <w:smallCaps w:val="0"/>
        <w:strike w:val="0"/>
        <w:color w:val="000000"/>
        <w:sz w:val="18"/>
        <w:szCs w:val="18"/>
        <w:u w:val="none"/>
        <w:shd w:fill="auto" w:val="clear"/>
        <w:vertAlign w:val="baseline"/>
      </w:rPr>
    </w:pPr>
    <w:r w:rsidDel="00000000" w:rsidR="00000000" w:rsidRPr="00000000">
      <w:rPr>
        <w:rFonts w:ascii="Poppins" w:cs="Poppins" w:eastAsia="Poppins" w:hAnsi="Poppins"/>
        <w:b w:val="0"/>
        <w:i w:val="0"/>
        <w:smallCaps w:val="0"/>
        <w:strike w:val="0"/>
        <w:color w:val="000000"/>
        <w:sz w:val="18"/>
        <w:szCs w:val="18"/>
        <w:u w:val="none"/>
        <w:shd w:fill="auto" w:val="clear"/>
        <w:vertAlign w:val="baseline"/>
      </w:rPr>
      <w:drawing>
        <wp:inline distB="0" distT="0" distL="114300" distR="114300">
          <wp:extent cx="1577975" cy="460375"/>
          <wp:effectExtent b="0" l="0" r="0" t="0"/>
          <wp:docPr id="1083"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1577975" cy="4603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31" w:hanging="431"/>
      </w:pPr>
      <w:rPr>
        <w:vertAlign w:val="baseline"/>
      </w:rPr>
    </w:lvl>
    <w:lvl w:ilvl="1">
      <w:start w:val="1"/>
      <w:numFmt w:val="decimal"/>
      <w:lvlText w:val="%1.%2."/>
      <w:lvlJc w:val="left"/>
      <w:pPr>
        <w:ind w:left="578" w:hanging="578"/>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2" w:hanging="862"/>
      </w:pPr>
      <w:rPr>
        <w:vertAlign w:val="baseline"/>
      </w:rPr>
    </w:lvl>
    <w:lvl w:ilvl="4">
      <w:start w:val="1"/>
      <w:numFmt w:val="decimal"/>
      <w:lvlText w:val="%1.%2.%3.%4.%5."/>
      <w:lvlJc w:val="left"/>
      <w:pPr>
        <w:ind w:left="1009" w:hanging="1009"/>
      </w:pPr>
      <w:rPr>
        <w:vertAlign w:val="baseline"/>
      </w:rPr>
    </w:lvl>
    <w:lvl w:ilvl="5">
      <w:start w:val="1"/>
      <w:numFmt w:val="decimal"/>
      <w:lvlText w:val="%1.%2.%3.%4.%5.%6."/>
      <w:lvlJc w:val="left"/>
      <w:pPr>
        <w:ind w:left="1151" w:hanging="1151"/>
      </w:pPr>
      <w:rPr>
        <w:vertAlign w:val="baseline"/>
      </w:rPr>
    </w:lvl>
    <w:lvl w:ilvl="6">
      <w:start w:val="1"/>
      <w:numFmt w:val="decimal"/>
      <w:lvlText w:val="%1.%2.%3.%4.%5.%6.%7."/>
      <w:lvlJc w:val="left"/>
      <w:pPr>
        <w:ind w:left="1298" w:hanging="1298"/>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2" w:hanging="1582"/>
      </w:pPr>
      <w:rPr>
        <w:vertAlign w:val="baseline"/>
      </w:rPr>
    </w:lvl>
  </w:abstractNum>
  <w:abstractNum w:abstractNumId="2">
    <w:lvl w:ilvl="0">
      <w:start w:val="2"/>
      <w:numFmt w:val="bullet"/>
      <w:lvlText w:val="-"/>
      <w:lvlJc w:val="left"/>
      <w:pPr>
        <w:ind w:left="720" w:hanging="360"/>
      </w:pPr>
      <w:rPr>
        <w:rFonts w:ascii="Trebuchet MS" w:cs="Trebuchet MS" w:eastAsia="Trebuchet MS" w:hAnsi="Trebuchet M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0"/>
      <w:numFmt w:val="bullet"/>
      <w:lvlText w:val="-"/>
      <w:lvlJc w:val="left"/>
      <w:pPr>
        <w:ind w:left="720" w:hanging="360"/>
      </w:pPr>
      <w:rPr>
        <w:rFonts w:ascii="Trebuchet MS" w:cs="Trebuchet MS" w:eastAsia="Trebuchet MS" w:hAnsi="Trebuchet M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sz w:val="22"/>
        <w:szCs w:val="22"/>
        <w:lang w:val="fr-FR"/>
      </w:rPr>
    </w:rPrDefault>
    <w:pPrDefault>
      <w:pPr>
        <w:spacing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Titre1,H1,ITTt1,PAChapter,h:1,h:1app,Titre0,h1,BoxHeader,Titre§,1,appheading1,level1,Level1Head,T1,PIHeading1,SectionHead,l1,II+,I,ChapterHeading,Head1,H11,H12,H111,H13,H112,H14,H113,H15,H114,H16,H115,H17,H116,H18,H117,H19,H118,Level1,R1">
    <w:name w:val="Titre 1,H1,ITT t1,PA Chapter,h:1,h:1app,Titre 0,h1,Box Header,Titre§,1,app heading 1,level 1,Level 1 Head,T1,PIHeading1,Section Head,l1,II+,I,Chapter Heading,Head 1,H11,H12,H111,H13,H112,H14,H113,H15,H114,H16,H115,H17,H116,H18,H117,H19,H118,Level 1,R1"/>
    <w:basedOn w:val="Base"/>
    <w:next w:val="Normal"/>
    <w:autoRedefine w:val="0"/>
    <w:hidden w:val="0"/>
    <w:qFormat w:val="0"/>
    <w:pPr>
      <w:keepNext w:val="1"/>
      <w:keepLines w:val="1"/>
      <w:numPr>
        <w:ilvl w:val="0"/>
        <w:numId w:val="1"/>
      </w:numPr>
      <w:suppressAutoHyphens w:val="1"/>
      <w:spacing w:after="240" w:before="520" w:line="260" w:lineRule="atLeast"/>
      <w:ind w:leftChars="-1" w:rightChars="0" w:firstLineChars="-1"/>
      <w:textDirection w:val="btLr"/>
      <w:textAlignment w:val="top"/>
      <w:outlineLvl w:val="0"/>
    </w:pPr>
    <w:rPr>
      <w:rFonts w:ascii="Trebuchet MS" w:hAnsi="Trebuchet MS"/>
      <w:b w:val="1"/>
      <w:caps w:val="1"/>
      <w:color w:val="000000"/>
      <w:w w:val="100"/>
      <w:position w:val="-1"/>
      <w:sz w:val="24"/>
      <w:effect w:val="none"/>
      <w:vertAlign w:val="baseline"/>
      <w:cs w:val="0"/>
      <w:em w:val="none"/>
      <w:lang w:bidi="ar-SA" w:eastAsia="fr-FR" w:val="fr-FR"/>
    </w:rPr>
  </w:style>
  <w:style w:type="paragraph" w:styleId="Titre2,h2,H2,Title1,2,Header2,l2,h21,21,Header21,l21,h22,22,Header22,l22,h23,23,Header23,l23,h24,24,Header24,l24,h25,25,Header25,l25,h26,26,Header26,l26,h27,27,Header27,l27,h28,28,Header28,l28,h29,29,Header29,l29,h210,210,Header210,h:2,A">
    <w:name w:val="Titre 2,h2,H2,Title1,2,Header 2,l2,h21,21,Header 21,l21,h22,22,Header 22,l22,h23,23,Header 23,l23,h24,24,Header 24,l24,h25,25,Header 25,l25,h26,26,Header 26,l26,h27,27,Header 27,l27,h28,28,Header 28,l28,h29,29,Header 29,l29,h210,210,Header 210,h:2,A"/>
    <w:basedOn w:val="Base"/>
    <w:next w:val="Normal"/>
    <w:autoRedefine w:val="0"/>
    <w:hidden w:val="0"/>
    <w:qFormat w:val="0"/>
    <w:pPr>
      <w:keepNext w:val="1"/>
      <w:numPr>
        <w:ilvl w:val="1"/>
        <w:numId w:val="1"/>
      </w:numPr>
      <w:suppressAutoHyphens w:val="1"/>
      <w:spacing w:before="240" w:line="260" w:lineRule="atLeast"/>
      <w:ind w:leftChars="-1" w:rightChars="0" w:firstLineChars="-1"/>
      <w:textDirection w:val="btLr"/>
      <w:textAlignment w:val="top"/>
      <w:outlineLvl w:val="1"/>
    </w:pPr>
    <w:rPr>
      <w:rFonts w:ascii="FuturaA Bk BT" w:hAnsi="FuturaA Bk BT"/>
      <w:b w:val="1"/>
      <w:color w:val="000000"/>
      <w:w w:val="100"/>
      <w:position w:val="-1"/>
      <w:sz w:val="24"/>
      <w:effect w:val="none"/>
      <w:vertAlign w:val="baseline"/>
      <w:cs w:val="0"/>
      <w:em w:val="none"/>
      <w:lang w:bidi="ar-SA" w:eastAsia="fr-FR" w:val="fr-FR"/>
    </w:rPr>
  </w:style>
  <w:style w:type="paragraph" w:styleId="Titre3,H3,Title2,3,l3,31,l31,32,l32,33,l33,34,l34,35,l35,36,l36,37,l37,38,l38,39,l39,310,l310,311,l311,321,l321,331,l331,341,l341,351,l351,361,l361,371,l371,312,l312,322,l322,332,l332,342,l342,352,l352,362,l362,372,l372,313,l313,323,l323,333,l333,h:">
    <w:name w:val="Titre 3,H3,Title2,3,l3,31,l31,32,l32,33,l33,34,l34,35,l35,36,l36,37,l37,38,l38,39,l39,310,l310,311,l311,321,l321,331,l331,341,l341,351,l351,361,l361,371,l371,312,l312,322,l322,332,l332,342,l342,352,l352,362,l362,372,l372,313,l313,323,l323,333,l333,h:"/>
    <w:basedOn w:val="Base"/>
    <w:next w:val="Normal"/>
    <w:autoRedefine w:val="0"/>
    <w:hidden w:val="0"/>
    <w:qFormat w:val="0"/>
    <w:pPr>
      <w:keepNext w:val="1"/>
      <w:numPr>
        <w:ilvl w:val="2"/>
        <w:numId w:val="1"/>
      </w:numPr>
      <w:tabs>
        <w:tab w:val="left" w:leader="none" w:pos="851"/>
      </w:tabs>
      <w:suppressAutoHyphens w:val="1"/>
      <w:spacing w:before="260" w:line="260" w:lineRule="atLeast"/>
      <w:ind w:leftChars="-1" w:rightChars="0" w:firstLineChars="-1"/>
      <w:textDirection w:val="btLr"/>
      <w:textAlignment w:val="top"/>
      <w:outlineLvl w:val="2"/>
    </w:pPr>
    <w:rPr>
      <w:rFonts w:ascii="Trebuchet MS" w:hAnsi="Trebuchet MS"/>
      <w:b w:val="1"/>
      <w:color w:val="000000"/>
      <w:w w:val="100"/>
      <w:position w:val="-1"/>
      <w:sz w:val="22"/>
      <w:effect w:val="none"/>
      <w:vertAlign w:val="baseline"/>
      <w:cs w:val="0"/>
      <w:em w:val="none"/>
      <w:lang w:bidi="ar-SA" w:eastAsia="fr-FR" w:val="fr-FR"/>
    </w:rPr>
  </w:style>
  <w:style w:type="paragraph" w:styleId="Titre4,H4,ITTt4,PAMicroSection,h4,h:4,tcl,tablecapl,heading4+Indent:Left0.5in,Title4,T4,l4,4,heading4,heading,a.,MapTitle,I4,Bullet1,4heading,(ShiftCtrl4),Titre41,t4.T4,Sub-Minor,Projecttable,Propos,Level2-a,Bullet11,Bullet12,14">
    <w:name w:val="Titre 4,H4,ITT t4,PA Micro Section,h4,h:4,tcl,tablecapl,heading 4 + Indent: Left 0.5 in,Title4,T4,l4,4,heading4,heading,a.,Map Title,I4,Bullet 1,4heading,(Shift Ctrl 4),Titre 41,t4.T4,Sub-Minor,Project table,Propos,Level 2 - a,Bullet 11,Bullet 12,14"/>
    <w:basedOn w:val="Normal"/>
    <w:next w:val="Normal"/>
    <w:autoRedefine w:val="0"/>
    <w:hidden w:val="0"/>
    <w:qFormat w:val="0"/>
    <w:pPr>
      <w:keepNext w:val="1"/>
      <w:numPr>
        <w:ilvl w:val="3"/>
        <w:numId w:val="1"/>
      </w:numPr>
      <w:suppressAutoHyphens w:val="1"/>
      <w:spacing w:before="120" w:line="1" w:lineRule="atLeast"/>
      <w:ind w:leftChars="-1" w:rightChars="0" w:firstLineChars="-1"/>
      <w:jc w:val="both"/>
      <w:textDirection w:val="btLr"/>
      <w:textAlignment w:val="top"/>
      <w:outlineLvl w:val="3"/>
    </w:pPr>
    <w:rPr>
      <w:rFonts w:ascii="Trebuchet MS" w:hAnsi="Trebuchet MS"/>
      <w:b w:val="1"/>
      <w:w w:val="100"/>
      <w:position w:val="-1"/>
      <w:sz w:val="22"/>
      <w:effect w:val="none"/>
      <w:vertAlign w:val="baseline"/>
      <w:cs w:val="0"/>
      <w:em w:val="none"/>
      <w:lang w:bidi="ar-SA" w:eastAsia="fr-FR" w:val="fr-FR"/>
    </w:rPr>
  </w:style>
  <w:style w:type="paragraph" w:styleId="Titre5,ITTt5,PAPicoSection,Romanlist,5,Romanlist1,Romanlist2,Romanlist11,Romanlist3,Romanlist12,Romanlist21,Romanlist111,T5,h5,H5">
    <w:name w:val="Titre 5,ITT t5,PA Pico Section,Roman list,5,Roman list1,Roman list2,Roman list11,Roman list3,Roman list12,Roman list21,Roman list111,T5,h5,H5"/>
    <w:basedOn w:val="Normal"/>
    <w:next w:val="Normal"/>
    <w:autoRedefine w:val="0"/>
    <w:hidden w:val="0"/>
    <w:qFormat w:val="0"/>
    <w:pPr>
      <w:numPr>
        <w:ilvl w:val="4"/>
        <w:numId w:val="1"/>
      </w:numPr>
      <w:suppressAutoHyphens w:val="1"/>
      <w:spacing w:after="60" w:before="240" w:line="1" w:lineRule="atLeast"/>
      <w:ind w:leftChars="-1" w:rightChars="0" w:firstLineChars="-1"/>
      <w:jc w:val="both"/>
      <w:textDirection w:val="btLr"/>
      <w:textAlignment w:val="top"/>
      <w:outlineLvl w:val="4"/>
    </w:pPr>
    <w:rPr>
      <w:rFonts w:ascii="Trebuchet MS" w:hAnsi="Trebuchet MS"/>
      <w:w w:val="100"/>
      <w:position w:val="-1"/>
      <w:sz w:val="22"/>
      <w:effect w:val="none"/>
      <w:vertAlign w:val="baseline"/>
      <w:cs w:val="0"/>
      <w:em w:val="none"/>
      <w:lang w:bidi="ar-SA" w:eastAsia="fr-FR" w:val="fr-FR"/>
    </w:rPr>
  </w:style>
  <w:style w:type="paragraph" w:styleId="Titre6,ITTt6,PAAppendix,Bulletlist,6,Bulletlist1,Bulletlist2,Bulletlist11,Bulletlist3,Bulletlist12,Bulletlist21,Bulletlist111,Bulletlis,heading6,H6,Heading6SubAppendix,Requirement,Criteria">
    <w:name w:val="Titre 6,ITT t6,PA Appendix,Bullet list,6,Bullet list1,Bullet list2,Bullet list11,Bullet list3,Bullet list12,Bullet list21,Bullet list111,Bullet lis,heading 6,H6,Heading 6 Sub Appendix,Requirement,Criteria"/>
    <w:basedOn w:val="Normal"/>
    <w:next w:val="Normal"/>
    <w:autoRedefine w:val="0"/>
    <w:hidden w:val="0"/>
    <w:qFormat w:val="0"/>
    <w:pPr>
      <w:numPr>
        <w:ilvl w:val="5"/>
        <w:numId w:val="1"/>
      </w:numPr>
      <w:suppressAutoHyphens w:val="1"/>
      <w:spacing w:after="60" w:before="240" w:line="1" w:lineRule="atLeast"/>
      <w:ind w:leftChars="-1" w:rightChars="0" w:firstLineChars="-1"/>
      <w:jc w:val="both"/>
      <w:textDirection w:val="btLr"/>
      <w:textAlignment w:val="top"/>
      <w:outlineLvl w:val="5"/>
    </w:pPr>
    <w:rPr>
      <w:rFonts w:ascii="Trebuchet MS" w:hAnsi="Trebuchet MS"/>
      <w:i w:val="1"/>
      <w:w w:val="100"/>
      <w:position w:val="-1"/>
      <w:sz w:val="22"/>
      <w:effect w:val="none"/>
      <w:vertAlign w:val="baseline"/>
      <w:cs w:val="0"/>
      <w:em w:val="none"/>
      <w:lang w:bidi="ar-SA" w:eastAsia="fr-FR" w:val="fr-FR"/>
    </w:rPr>
  </w:style>
  <w:style w:type="paragraph" w:styleId="Titre7,ITTt7,PAAppendixMajor,marcador,letterlist,7,req3,letteredlist,letterlist1,letteredlist1,letterlist2,letteredlist2,letterlist11,letteredlist11,letterlist3,letteredlist3,letterlist12,letteredlist12,letterlist21,letteredlist21">
    <w:name w:val="Titre 7,ITT t7,PA Appendix Major,marcador,letter list,7,req3,lettered list,letter list1,lettered list1,letter list2,lettered list2,letter list11,lettered list11,letter list3,lettered list3,letter list12,lettered list12,letter list21,lettered list21"/>
    <w:basedOn w:val="Normal"/>
    <w:next w:val="Normal"/>
    <w:autoRedefine w:val="0"/>
    <w:hidden w:val="0"/>
    <w:qFormat w:val="0"/>
    <w:pPr>
      <w:numPr>
        <w:ilvl w:val="6"/>
        <w:numId w:val="1"/>
      </w:numPr>
      <w:suppressAutoHyphens w:val="1"/>
      <w:spacing w:after="60" w:before="240" w:line="1" w:lineRule="atLeast"/>
      <w:ind w:leftChars="-1" w:rightChars="0" w:firstLineChars="-1"/>
      <w:jc w:val="both"/>
      <w:textDirection w:val="btLr"/>
      <w:textAlignment w:val="top"/>
      <w:outlineLvl w:val="6"/>
    </w:pPr>
    <w:rPr>
      <w:rFonts w:ascii="Trebuchet MS" w:hAnsi="Trebuchet MS"/>
      <w:w w:val="100"/>
      <w:position w:val="-1"/>
      <w:sz w:val="22"/>
      <w:effect w:val="none"/>
      <w:vertAlign w:val="baseline"/>
      <w:cs w:val="0"/>
      <w:em w:val="none"/>
      <w:lang w:bidi="ar-SA" w:eastAsia="fr-FR" w:val="fr-FR"/>
    </w:rPr>
  </w:style>
  <w:style w:type="paragraph" w:styleId="Titre8,ITTt8,PAAppendixMinor,action,8,r,requirement,req2,ReferenceList,action1,action2,action11,action3,action4,action5,action6,action7,action12,action21,action111,action31,action8,action13,action22,action112,action32,action9,heading8,action">
    <w:name w:val="Titre 8,ITT t8,PA Appendix Minor,action,8,r,requirement,req2,Reference List,action1,action2,action11,action3,action4,action5,action6,action7,action12,action21,action111,action31,action8,action13,action22,action112,action32,action9,heading 8, action"/>
    <w:basedOn w:val="Normal"/>
    <w:next w:val="Normal"/>
    <w:autoRedefine w:val="0"/>
    <w:hidden w:val="0"/>
    <w:qFormat w:val="0"/>
    <w:pPr>
      <w:numPr>
        <w:ilvl w:val="7"/>
        <w:numId w:val="1"/>
      </w:numPr>
      <w:suppressAutoHyphens w:val="1"/>
      <w:spacing w:after="60" w:before="240" w:line="1" w:lineRule="atLeast"/>
      <w:ind w:leftChars="-1" w:rightChars="0" w:firstLineChars="-1"/>
      <w:jc w:val="both"/>
      <w:textDirection w:val="btLr"/>
      <w:textAlignment w:val="top"/>
      <w:outlineLvl w:val="7"/>
    </w:pPr>
    <w:rPr>
      <w:rFonts w:ascii="Trebuchet MS" w:hAnsi="Trebuchet MS"/>
      <w:i w:val="1"/>
      <w:w w:val="100"/>
      <w:position w:val="-1"/>
      <w:sz w:val="22"/>
      <w:effect w:val="none"/>
      <w:vertAlign w:val="baseline"/>
      <w:cs w:val="0"/>
      <w:em w:val="none"/>
      <w:lang w:bidi="ar-SA" w:eastAsia="fr-FR" w:val="fr-FR"/>
    </w:rPr>
  </w:style>
  <w:style w:type="paragraph" w:styleId="Titre9,ITTt9,progress,AppHeading,Titre10,9,rb,reqbullet,req1,progress1,progress2,progress11,progress3,progress4,progress5,progress6,progress7,progress12,progress21,progress111,progress31,progress8,progress13,heading9,progress">
    <w:name w:val="Titre 9,ITT t9,progress,App Heading,Titre 10,9,rb,req bullet,req1,progress1,progress2,progress11,progress3,progress4,progress5,progress6,progress7,progress12,progress21,progress111,progress31,progress8,progress13,heading 9, progress"/>
    <w:basedOn w:val="Normal"/>
    <w:next w:val="Normal"/>
    <w:autoRedefine w:val="0"/>
    <w:hidden w:val="0"/>
    <w:qFormat w:val="0"/>
    <w:pPr>
      <w:numPr>
        <w:ilvl w:val="8"/>
        <w:numId w:val="1"/>
      </w:numPr>
      <w:suppressAutoHyphens w:val="1"/>
      <w:spacing w:after="60" w:before="240" w:line="1" w:lineRule="atLeast"/>
      <w:ind w:leftChars="-1" w:rightChars="0" w:firstLineChars="-1"/>
      <w:jc w:val="both"/>
      <w:textDirection w:val="btLr"/>
      <w:textAlignment w:val="top"/>
      <w:outlineLvl w:val="8"/>
    </w:pPr>
    <w:rPr>
      <w:rFonts w:ascii="Trebuchet MS" w:hAnsi="Trebuchet MS"/>
      <w:i w:val="1"/>
      <w:w w:val="100"/>
      <w:position w:val="-1"/>
      <w:sz w:val="18"/>
      <w:effect w:val="none"/>
      <w:vertAlign w:val="baseline"/>
      <w:cs w:val="0"/>
      <w:em w:val="none"/>
      <w:lang w:bidi="ar-SA" w:eastAsia="fr-FR" w:val="fr-FR"/>
    </w:rPr>
  </w:style>
  <w:style w:type="character" w:styleId="Policepardéfaut">
    <w:name w:val="Police par défaut"/>
    <w:next w:val="Policepardéfaut"/>
    <w:autoRedefine w:val="0"/>
    <w:hidden w:val="0"/>
    <w:qFormat w:val="0"/>
    <w:rPr>
      <w:w w:val="100"/>
      <w:position w:val="-1"/>
      <w:effect w:val="none"/>
      <w:vertAlign w:val="baseline"/>
      <w:cs w:val="0"/>
      <w:em w:val="none"/>
      <w:lang/>
    </w:rPr>
  </w:style>
  <w:style w:type="table" w:styleId="TableauNormal">
    <w:name w:val="Tableau Normal"/>
    <w:next w:val="Tableau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auNormal"/>
      <w:jc w:val="left"/>
      <w:tblInd w:w="0.0" w:type="dxa"/>
      <w:tblCellMar>
        <w:top w:w="0.0" w:type="dxa"/>
        <w:left w:w="108.0" w:type="dxa"/>
        <w:bottom w:w="0.0" w:type="dxa"/>
        <w:right w:w="108.0" w:type="dxa"/>
      </w:tblCellMar>
    </w:tblPr>
  </w:style>
  <w:style w:type="numbering" w:styleId="Aucuneliste">
    <w:name w:val="Aucune liste"/>
    <w:next w:val="Aucuneliste"/>
    <w:autoRedefine w:val="0"/>
    <w:hidden w:val="0"/>
    <w:qFormat w:val="1"/>
    <w:pPr>
      <w:suppressAutoHyphens w:val="1"/>
      <w:spacing w:line="1" w:lineRule="atLeast"/>
      <w:ind w:leftChars="-1" w:rightChars="0" w:firstLineChars="-1"/>
      <w:textDirection w:val="btLr"/>
      <w:textAlignment w:val="top"/>
      <w:outlineLvl w:val="0"/>
    </w:pPr>
  </w:style>
  <w:style w:type="paragraph" w:styleId="Base">
    <w:name w:val="Base"/>
    <w:next w:val="Base"/>
    <w:autoRedefine w:val="0"/>
    <w:hidden w:val="0"/>
    <w:qFormat w:val="0"/>
    <w:pPr>
      <w:suppressAutoHyphens w:val="1"/>
      <w:spacing w:line="260" w:lineRule="atLeast"/>
      <w:ind w:leftChars="-1" w:rightChars="0" w:firstLineChars="-1"/>
      <w:textDirection w:val="btLr"/>
      <w:textAlignment w:val="top"/>
      <w:outlineLvl w:val="0"/>
    </w:pPr>
    <w:rPr>
      <w:rFonts w:ascii="FuturaA Bk BT" w:hAnsi="FuturaA Bk BT"/>
      <w:color w:val="000000"/>
      <w:w w:val="100"/>
      <w:position w:val="-1"/>
      <w:sz w:val="22"/>
      <w:effect w:val="none"/>
      <w:vertAlign w:val="baseline"/>
      <w:cs w:val="0"/>
      <w:em w:val="none"/>
      <w:lang w:bidi="ar-SA" w:eastAsia="fr-FR" w:val="fr-FR"/>
    </w:rPr>
  </w:style>
  <w:style w:type="paragraph" w:styleId="TM3">
    <w:name w:val="TM 3"/>
    <w:basedOn w:val="Base"/>
    <w:next w:val="Normal"/>
    <w:autoRedefine w:val="0"/>
    <w:hidden w:val="0"/>
    <w:qFormat w:val="0"/>
    <w:pPr>
      <w:tabs>
        <w:tab w:val="left" w:leader="none" w:pos="1418"/>
        <w:tab w:val="right" w:leader="dot" w:pos="9469"/>
        <w:tab w:val="right" w:leader="dot" w:pos="10036"/>
      </w:tabs>
      <w:suppressAutoHyphens w:val="1"/>
      <w:spacing w:line="260" w:lineRule="atLeast"/>
      <w:ind w:left="1247" w:right="1021" w:leftChars="-1" w:rightChars="0" w:hanging="680" w:firstLineChars="-1"/>
      <w:textDirection w:val="btLr"/>
      <w:textAlignment w:val="top"/>
      <w:outlineLvl w:val="0"/>
    </w:pPr>
    <w:rPr>
      <w:rFonts w:ascii="FuturaA Bk BT" w:hAnsi="FuturaA Bk BT"/>
      <w:noProof w:val="1"/>
      <w:color w:val="000000"/>
      <w:w w:val="100"/>
      <w:position w:val="-1"/>
      <w:sz w:val="22"/>
      <w:effect w:val="none"/>
      <w:vertAlign w:val="baseline"/>
      <w:cs w:val="0"/>
      <w:em w:val="none"/>
      <w:lang w:bidi="ar-SA" w:eastAsia="und" w:val="und"/>
    </w:rPr>
  </w:style>
  <w:style w:type="paragraph" w:styleId="TM2">
    <w:name w:val="TM 2"/>
    <w:basedOn w:val="Base"/>
    <w:next w:val="Normal"/>
    <w:autoRedefine w:val="0"/>
    <w:hidden w:val="0"/>
    <w:qFormat w:val="0"/>
    <w:pPr>
      <w:tabs>
        <w:tab w:val="right" w:leader="dot" w:pos="9469"/>
        <w:tab w:val="right" w:leader="dot" w:pos="10036"/>
      </w:tabs>
      <w:suppressAutoHyphens w:val="1"/>
      <w:spacing w:line="260" w:lineRule="atLeast"/>
      <w:ind w:left="738" w:right="1021" w:leftChars="-1" w:rightChars="0" w:hanging="454" w:firstLineChars="-1"/>
      <w:textDirection w:val="btLr"/>
      <w:textAlignment w:val="top"/>
      <w:outlineLvl w:val="0"/>
    </w:pPr>
    <w:rPr>
      <w:rFonts w:ascii="FuturaA Bk BT" w:hAnsi="FuturaA Bk BT"/>
      <w:color w:val="000000"/>
      <w:w w:val="100"/>
      <w:position w:val="-1"/>
      <w:sz w:val="22"/>
      <w:effect w:val="none"/>
      <w:vertAlign w:val="baseline"/>
      <w:cs w:val="0"/>
      <w:em w:val="none"/>
      <w:lang w:bidi="ar-SA" w:eastAsia="fr-FR" w:val="fr-FR"/>
    </w:rPr>
  </w:style>
  <w:style w:type="paragraph" w:styleId="TM1">
    <w:name w:val="TM 1"/>
    <w:basedOn w:val="Base"/>
    <w:next w:val="Normal"/>
    <w:autoRedefine w:val="0"/>
    <w:hidden w:val="0"/>
    <w:qFormat w:val="0"/>
    <w:pPr>
      <w:tabs>
        <w:tab w:val="right" w:leader="dot" w:pos="9469"/>
        <w:tab w:val="right" w:leader="dot" w:pos="10036"/>
      </w:tabs>
      <w:suppressAutoHyphens w:val="1"/>
      <w:spacing w:after="100" w:before="260" w:line="260" w:lineRule="atLeast"/>
      <w:ind w:left="284" w:right="1021" w:leftChars="-1" w:rightChars="0" w:hanging="284" w:firstLineChars="-1"/>
      <w:textDirection w:val="btLr"/>
      <w:textAlignment w:val="top"/>
      <w:outlineLvl w:val="0"/>
    </w:pPr>
    <w:rPr>
      <w:rFonts w:ascii="FuturaA Bk BT" w:hAnsi="FuturaA Bk BT"/>
      <w:b w:val="1"/>
      <w:color w:val="000000"/>
      <w:w w:val="100"/>
      <w:position w:val="-1"/>
      <w:sz w:val="22"/>
      <w:effect w:val="none"/>
      <w:vertAlign w:val="baseline"/>
      <w:cs w:val="0"/>
      <w:em w:val="none"/>
      <w:lang w:bidi="ar-SA" w:eastAsia="fr-FR" w:val="fr-FR"/>
    </w:rPr>
  </w:style>
  <w:style w:type="paragraph" w:styleId="Pieddepage">
    <w:name w:val="Pied de page"/>
    <w:next w:val="Pieddepage"/>
    <w:autoRedefine w:val="0"/>
    <w:hidden w:val="0"/>
    <w:qFormat w:val="0"/>
    <w:pPr>
      <w:suppressAutoHyphens w:val="1"/>
      <w:spacing w:line="220" w:lineRule="atLeast"/>
      <w:ind w:leftChars="-1" w:rightChars="0" w:firstLineChars="-1"/>
      <w:jc w:val="center"/>
      <w:textDirection w:val="btLr"/>
      <w:textAlignment w:val="top"/>
      <w:outlineLvl w:val="0"/>
    </w:pPr>
    <w:rPr>
      <w:rFonts w:ascii="FuturaA Bk BT" w:hAnsi="FuturaA Bk BT"/>
      <w:color w:val="000000"/>
      <w:w w:val="100"/>
      <w:position w:val="-1"/>
      <w:sz w:val="18"/>
      <w:effect w:val="none"/>
      <w:vertAlign w:val="baseline"/>
      <w:cs w:val="0"/>
      <w:em w:val="none"/>
      <w:lang w:bidi="ar-SA" w:eastAsia="fr-FR" w:val="fr-FR"/>
    </w:rPr>
  </w:style>
  <w:style w:type="paragraph" w:styleId="En-tête">
    <w:name w:val="En-tête"/>
    <w:next w:val="En-tête"/>
    <w:autoRedefine w:val="0"/>
    <w:hidden w:val="0"/>
    <w:qFormat w:val="0"/>
    <w:pPr>
      <w:suppressAutoHyphens w:val="1"/>
      <w:spacing w:after="20" w:before="20" w:line="220" w:lineRule="atLeast"/>
      <w:ind w:leftChars="-1" w:rightChars="0" w:firstLineChars="-1"/>
      <w:textDirection w:val="btLr"/>
      <w:textAlignment w:val="top"/>
      <w:outlineLvl w:val="0"/>
    </w:pPr>
    <w:rPr>
      <w:rFonts w:ascii="FuturaA Bk BT" w:hAnsi="FuturaA Bk BT"/>
      <w:color w:val="000000"/>
      <w:w w:val="100"/>
      <w:position w:val="-1"/>
      <w:sz w:val="18"/>
      <w:effect w:val="none"/>
      <w:vertAlign w:val="baseline"/>
      <w:cs w:val="0"/>
      <w:em w:val="none"/>
      <w:lang w:bidi="ar-SA" w:eastAsia="fr-FR" w:val="fr-FR"/>
    </w:rPr>
  </w:style>
  <w:style w:type="paragraph" w:styleId="Normalmodifié">
    <w:name w:val="Normal modifié"/>
    <w:basedOn w:val="Normal"/>
    <w:next w:val="Normalmodifié"/>
    <w:autoRedefine w:val="0"/>
    <w:hidden w:val="0"/>
    <w:qFormat w:val="0"/>
    <w:pPr>
      <w:pBdr>
        <w:left w:color="auto" w:space="1" w:sz="6" w:val="single"/>
      </w:pBd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TM4">
    <w:name w:val="TM 4"/>
    <w:basedOn w:val="Normal"/>
    <w:next w:val="Normal"/>
    <w:autoRedefine w:val="0"/>
    <w:hidden w:val="0"/>
    <w:qFormat w:val="0"/>
    <w:pPr>
      <w:tabs>
        <w:tab w:val="right" w:leader="dot" w:pos="10036"/>
      </w:tabs>
      <w:suppressAutoHyphens w:val="1"/>
      <w:spacing w:before="120" w:line="1" w:lineRule="atLeast"/>
      <w:ind w:left="600"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TM5">
    <w:name w:val="TM 5"/>
    <w:basedOn w:val="Normal"/>
    <w:next w:val="Normal"/>
    <w:autoRedefine w:val="0"/>
    <w:hidden w:val="0"/>
    <w:qFormat w:val="0"/>
    <w:pPr>
      <w:tabs>
        <w:tab w:val="right" w:leader="dot" w:pos="10036"/>
      </w:tabs>
      <w:suppressAutoHyphens w:val="1"/>
      <w:spacing w:before="120" w:line="1" w:lineRule="atLeast"/>
      <w:ind w:left="800"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TM6">
    <w:name w:val="TM 6"/>
    <w:basedOn w:val="Normal"/>
    <w:next w:val="Normal"/>
    <w:autoRedefine w:val="0"/>
    <w:hidden w:val="0"/>
    <w:qFormat w:val="0"/>
    <w:pPr>
      <w:tabs>
        <w:tab w:val="right" w:leader="dot" w:pos="10036"/>
      </w:tabs>
      <w:suppressAutoHyphens w:val="1"/>
      <w:spacing w:before="120" w:line="1" w:lineRule="atLeast"/>
      <w:ind w:left="1000"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TM7">
    <w:name w:val="TM 7"/>
    <w:basedOn w:val="Normal"/>
    <w:next w:val="Normal"/>
    <w:autoRedefine w:val="0"/>
    <w:hidden w:val="0"/>
    <w:qFormat w:val="0"/>
    <w:pPr>
      <w:tabs>
        <w:tab w:val="right" w:leader="dot" w:pos="10036"/>
      </w:tabs>
      <w:suppressAutoHyphens w:val="1"/>
      <w:spacing w:before="120" w:line="1" w:lineRule="atLeast"/>
      <w:ind w:left="1200"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TM8">
    <w:name w:val="TM 8"/>
    <w:basedOn w:val="Normal"/>
    <w:next w:val="Normal"/>
    <w:autoRedefine w:val="0"/>
    <w:hidden w:val="0"/>
    <w:qFormat w:val="0"/>
    <w:pPr>
      <w:tabs>
        <w:tab w:val="right" w:leader="dot" w:pos="10036"/>
      </w:tabs>
      <w:suppressAutoHyphens w:val="1"/>
      <w:spacing w:before="120" w:line="1" w:lineRule="atLeast"/>
      <w:ind w:left="1400"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TM9">
    <w:name w:val="TM 9"/>
    <w:basedOn w:val="Normal"/>
    <w:next w:val="Normal"/>
    <w:autoRedefine w:val="0"/>
    <w:hidden w:val="0"/>
    <w:qFormat w:val="0"/>
    <w:pPr>
      <w:tabs>
        <w:tab w:val="right" w:leader="dot" w:pos="10036"/>
      </w:tabs>
      <w:suppressAutoHyphens w:val="1"/>
      <w:spacing w:before="120" w:line="1" w:lineRule="atLeast"/>
      <w:ind w:left="1600"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Titre4Asmodée">
    <w:name w:val="Titre 4 Asmodée"/>
    <w:basedOn w:val="Base"/>
    <w:next w:val="Titre4Asmodée"/>
    <w:autoRedefine w:val="0"/>
    <w:hidden w:val="0"/>
    <w:qFormat w:val="0"/>
    <w:pPr>
      <w:keepNext w:val="1"/>
      <w:suppressAutoHyphens w:val="1"/>
      <w:spacing w:before="260" w:line="260" w:lineRule="atLeast"/>
      <w:ind w:leftChars="-1" w:rightChars="0" w:firstLineChars="-1"/>
      <w:textDirection w:val="btLr"/>
      <w:textAlignment w:val="top"/>
      <w:outlineLvl w:val="0"/>
    </w:pPr>
    <w:rPr>
      <w:rFonts w:ascii="FuturaA Bk BT" w:hAnsi="FuturaA Bk BT"/>
      <w:b w:val="1"/>
      <w:color w:val="000000"/>
      <w:w w:val="100"/>
      <w:position w:val="-1"/>
      <w:sz w:val="22"/>
      <w:effect w:val="none"/>
      <w:vertAlign w:val="baseline"/>
      <w:cs w:val="0"/>
      <w:em w:val="none"/>
      <w:lang w:bidi="ar-SA" w:eastAsia="fr-FR" w:val="fr-FR"/>
    </w:rPr>
  </w:style>
  <w:style w:type="character" w:styleId="Marquedecommentaire">
    <w:name w:val="Marque de commentaire"/>
    <w:next w:val="Marquedecommentaire"/>
    <w:autoRedefine w:val="0"/>
    <w:hidden w:val="0"/>
    <w:qFormat w:val="0"/>
    <w:rPr>
      <w:w w:val="100"/>
      <w:position w:val="-1"/>
      <w:sz w:val="16"/>
      <w:effect w:val="none"/>
      <w:vertAlign w:val="baseline"/>
      <w:cs w:val="0"/>
      <w:em w:val="none"/>
      <w:lang/>
    </w:rPr>
  </w:style>
  <w:style w:type="paragraph" w:styleId="Commentaire">
    <w:name w:val="Commentaire"/>
    <w:basedOn w:val="Normal"/>
    <w:next w:val="Commentaire"/>
    <w:autoRedefine w:val="0"/>
    <w:hidden w:val="0"/>
    <w:qFormat w:val="0"/>
    <w:p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0"/>
      <w:effect w:val="none"/>
      <w:vertAlign w:val="baseline"/>
      <w:cs w:val="0"/>
      <w:em w:val="none"/>
      <w:lang w:bidi="ar-SA" w:eastAsia="fr-FR" w:val="fr-FR"/>
    </w:rPr>
  </w:style>
  <w:style w:type="paragraph" w:styleId="3listepuce">
    <w:name w:val="3 liste puce"/>
    <w:basedOn w:val="2listepuce"/>
    <w:next w:val="3listepuce"/>
    <w:autoRedefine w:val="0"/>
    <w:hidden w:val="0"/>
    <w:qFormat w:val="0"/>
    <w:pPr>
      <w:numPr>
        <w:ilvl w:val="0"/>
        <w:numId w:val="14"/>
      </w:numPr>
      <w:suppressAutoHyphens w:val="1"/>
      <w:spacing w:before="0" w:line="1" w:lineRule="atLeast"/>
      <w:ind w:left="851"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2listepuce">
    <w:name w:val="2 liste puce"/>
    <w:basedOn w:val="2retraitpuce"/>
    <w:next w:val="2listepuce"/>
    <w:autoRedefine w:val="0"/>
    <w:hidden w:val="0"/>
    <w:qFormat w:val="0"/>
    <w:pPr>
      <w:numPr>
        <w:ilvl w:val="0"/>
        <w:numId w:val="14"/>
      </w:numPr>
      <w:suppressAutoHyphens w:val="1"/>
      <w:spacing w:before="0" w:line="1" w:lineRule="atLeast"/>
      <w:ind w:left="568"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2retraitpuce">
    <w:name w:val="2 retrait puce"/>
    <w:basedOn w:val="1retraitpuce"/>
    <w:next w:val="2retraitpuce"/>
    <w:autoRedefine w:val="0"/>
    <w:hidden w:val="0"/>
    <w:qFormat w:val="0"/>
    <w:pPr>
      <w:numPr>
        <w:ilvl w:val="0"/>
        <w:numId w:val="2"/>
      </w:numPr>
      <w:suppressAutoHyphens w:val="1"/>
      <w:spacing w:before="120" w:line="1" w:lineRule="atLeast"/>
      <w:ind w:left="568"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1retraitpuce">
    <w:name w:val="1 retrait puce"/>
    <w:basedOn w:val="Normal"/>
    <w:next w:val="1retraitpuce"/>
    <w:autoRedefine w:val="0"/>
    <w:hidden w:val="0"/>
    <w:qFormat w:val="0"/>
    <w:pPr>
      <w:numPr>
        <w:ilvl w:val="0"/>
        <w:numId w:val="2"/>
      </w:num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1listepuce">
    <w:name w:val="1 liste puce"/>
    <w:basedOn w:val="1retraitpuce"/>
    <w:next w:val="1listepuce"/>
    <w:autoRedefine w:val="0"/>
    <w:hidden w:val="0"/>
    <w:qFormat w:val="0"/>
    <w:pPr>
      <w:numPr>
        <w:ilvl w:val="0"/>
        <w:numId w:val="3"/>
      </w:numPr>
      <w:suppressAutoHyphens w:val="1"/>
      <w:spacing w:before="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1retrait">
    <w:name w:val="1 retrait"/>
    <w:basedOn w:val="Normal"/>
    <w:next w:val="1retrait"/>
    <w:autoRedefine w:val="0"/>
    <w:hidden w:val="0"/>
    <w:qFormat w:val="0"/>
    <w:pPr>
      <w:suppressAutoHyphens w:val="1"/>
      <w:spacing w:before="120" w:line="1" w:lineRule="atLeast"/>
      <w:ind w:left="284"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2retrait">
    <w:name w:val="2 retrait"/>
    <w:basedOn w:val="2retraitpuce"/>
    <w:next w:val="2retrait"/>
    <w:autoRedefine w:val="0"/>
    <w:hidden w:val="0"/>
    <w:qFormat w:val="0"/>
    <w:pPr>
      <w:numPr>
        <w:ilvl w:val="12"/>
        <w:numId w:val="2047"/>
      </w:numPr>
      <w:suppressAutoHyphens w:val="1"/>
      <w:spacing w:before="120" w:line="1" w:lineRule="atLeast"/>
      <w:ind w:left="568"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Graphique">
    <w:name w:val="Graphique"/>
    <w:basedOn w:val="Base"/>
    <w:next w:val="Base"/>
    <w:autoRedefine w:val="0"/>
    <w:hidden w:val="0"/>
    <w:qFormat w:val="0"/>
    <w:pPr>
      <w:keepNext w:val="1"/>
      <w:suppressAutoHyphens w:val="1"/>
      <w:spacing w:before="260" w:line="260" w:lineRule="atLeast"/>
      <w:ind w:leftChars="-1" w:rightChars="0" w:firstLineChars="-1"/>
      <w:jc w:val="center"/>
      <w:textDirection w:val="btLr"/>
      <w:textAlignment w:val="top"/>
      <w:outlineLvl w:val="0"/>
    </w:pPr>
    <w:rPr>
      <w:rFonts w:ascii="FuturaA Bk BT" w:hAnsi="FuturaA Bk BT"/>
      <w:color w:val="000000"/>
      <w:w w:val="100"/>
      <w:position w:val="-1"/>
      <w:sz w:val="22"/>
      <w:effect w:val="none"/>
      <w:vertAlign w:val="baseline"/>
      <w:cs w:val="0"/>
      <w:em w:val="none"/>
      <w:lang w:bidi="ar-SA" w:eastAsia="fr-FR" w:val="fr-FR"/>
    </w:rPr>
  </w:style>
  <w:style w:type="paragraph" w:styleId="1listepucemodifié">
    <w:name w:val="1 liste puce modifié"/>
    <w:basedOn w:val="1listepuce"/>
    <w:next w:val="1listepucemodifié"/>
    <w:autoRedefine w:val="0"/>
    <w:hidden w:val="0"/>
    <w:qFormat w:val="0"/>
    <w:pPr>
      <w:numPr>
        <w:ilvl w:val="0"/>
        <w:numId w:val="3"/>
      </w:numPr>
      <w:pBdr>
        <w:left w:color="auto" w:space="1" w:sz="6" w:val="single"/>
      </w:pBdr>
      <w:suppressAutoHyphens w:val="1"/>
      <w:spacing w:before="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2listepucemodifié">
    <w:name w:val="2 liste puce modifié"/>
    <w:basedOn w:val="2listepuce"/>
    <w:next w:val="2listepucemodifié"/>
    <w:autoRedefine w:val="0"/>
    <w:hidden w:val="0"/>
    <w:qFormat w:val="0"/>
    <w:pPr>
      <w:numPr>
        <w:ilvl w:val="0"/>
        <w:numId w:val="14"/>
      </w:numPr>
      <w:pBdr>
        <w:left w:color="auto" w:space="15" w:sz="6" w:val="single"/>
      </w:pBdr>
      <w:suppressAutoHyphens w:val="1"/>
      <w:spacing w:before="0" w:line="1" w:lineRule="atLeast"/>
      <w:ind w:left="568"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3listepucemodifié">
    <w:name w:val="3 liste puce modifié"/>
    <w:basedOn w:val="3listepuce"/>
    <w:next w:val="3listepucemodifié"/>
    <w:autoRedefine w:val="0"/>
    <w:hidden w:val="0"/>
    <w:qFormat w:val="0"/>
    <w:pPr>
      <w:numPr>
        <w:ilvl w:val="0"/>
        <w:numId w:val="14"/>
      </w:numPr>
      <w:pBdr>
        <w:left w:color="auto" w:space="29" w:sz="6" w:val="single"/>
      </w:pBdr>
      <w:suppressAutoHyphens w:val="1"/>
      <w:spacing w:before="0" w:line="1" w:lineRule="atLeast"/>
      <w:ind w:left="851"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1retraitmodifié">
    <w:name w:val="1 retrait modifié"/>
    <w:basedOn w:val="1retrait"/>
    <w:next w:val="1retraitmodifié"/>
    <w:autoRedefine w:val="0"/>
    <w:hidden w:val="0"/>
    <w:qFormat w:val="0"/>
    <w:pPr>
      <w:pBdr>
        <w:left w:color="auto" w:space="15" w:sz="6" w:val="single"/>
      </w:pBdr>
      <w:suppressAutoHyphens w:val="1"/>
      <w:spacing w:before="120" w:line="1" w:lineRule="atLeast"/>
      <w:ind w:left="284"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2retraitmodifié">
    <w:name w:val="2 retrait modifié"/>
    <w:basedOn w:val="2retrait"/>
    <w:next w:val="2retraitmodifié"/>
    <w:autoRedefine w:val="0"/>
    <w:hidden w:val="0"/>
    <w:qFormat w:val="0"/>
    <w:pPr>
      <w:numPr>
        <w:ilvl w:val="12"/>
        <w:numId w:val="2047"/>
      </w:numPr>
      <w:pBdr>
        <w:left w:color="auto" w:space="15" w:sz="6" w:val="single"/>
      </w:pBdr>
      <w:suppressAutoHyphens w:val="1"/>
      <w:spacing w:before="120" w:line="1" w:lineRule="atLeast"/>
      <w:ind w:left="568"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égende">
    <w:name w:val="Légende"/>
    <w:basedOn w:val="Normal"/>
    <w:next w:val="Normal"/>
    <w:autoRedefine w:val="0"/>
    <w:hidden w:val="0"/>
    <w:qFormat w:val="0"/>
    <w:pPr>
      <w:suppressAutoHyphens w:val="1"/>
      <w:spacing w:before="120" w:line="1" w:lineRule="atLeast"/>
      <w:ind w:leftChars="-1" w:rightChars="0" w:firstLineChars="-1"/>
      <w:jc w:val="center"/>
      <w:textDirection w:val="btLr"/>
      <w:textAlignment w:val="top"/>
      <w:outlineLvl w:val="0"/>
    </w:pPr>
    <w:rPr>
      <w:rFonts w:ascii="Trebuchet MS" w:hAnsi="Trebuchet MS"/>
      <w:b w:val="1"/>
      <w:w w:val="100"/>
      <w:position w:val="-1"/>
      <w:sz w:val="22"/>
      <w:effect w:val="none"/>
      <w:vertAlign w:val="baseline"/>
      <w:cs w:val="0"/>
      <w:em w:val="none"/>
      <w:lang w:bidi="ar-SA" w:eastAsia="fr-FR" w:val="fr-FR"/>
    </w:rPr>
  </w:style>
  <w:style w:type="paragraph" w:styleId="Annexetitre">
    <w:name w:val="Annexe titre"/>
    <w:basedOn w:val="Titre1,H1,ITTt1,PAChapter,h:1,h:1app,Titre0,h1,BoxHeader,Titre§,1,appheading1,level1,Level1Head,T1,PIHeading1,SectionHead,l1,II+,I,ChapterHeading,Head1,H11,H12,H111,H13,H112,H14,H113,H15,H114,H16,H115,H17,H116,H18,H117,H19,H118,Level1,R1"/>
    <w:next w:val="Annexetitre"/>
    <w:autoRedefine w:val="0"/>
    <w:hidden w:val="0"/>
    <w:qFormat w:val="0"/>
    <w:pPr>
      <w:keepNext w:val="1"/>
      <w:keepLines w:val="1"/>
      <w:pageBreakBefore w:val="1"/>
      <w:numPr>
        <w:ilvl w:val="0"/>
        <w:numId w:val="2047"/>
      </w:numPr>
      <w:tabs>
        <w:tab w:val="clear" w:pos="360"/>
      </w:tabs>
      <w:suppressAutoHyphens w:val="1"/>
      <w:spacing w:after="240" w:before="520" w:line="260" w:lineRule="atLeast"/>
      <w:ind w:left="284" w:leftChars="-1" w:rightChars="0" w:hanging="198" w:firstLineChars="-1"/>
      <w:jc w:val="center"/>
      <w:textDirection w:val="btLr"/>
      <w:textAlignment w:val="top"/>
      <w:outlineLvl w:val="9"/>
    </w:pPr>
    <w:rPr>
      <w:rFonts w:ascii="Trebuchet MS" w:hAnsi="Trebuchet MS"/>
      <w:b w:val="1"/>
      <w:caps w:val="1"/>
      <w:color w:val="000000"/>
      <w:w w:val="100"/>
      <w:position w:val="-1"/>
      <w:sz w:val="28"/>
      <w:effect w:val="none"/>
      <w:vertAlign w:val="baseline"/>
      <w:cs w:val="0"/>
      <w:em w:val="none"/>
      <w:lang w:bidi="ar-SA" w:eastAsia="fr-FR" w:val="fr-FR"/>
    </w:rPr>
  </w:style>
  <w:style w:type="paragraph" w:styleId="Annexetitre1">
    <w:name w:val="Annexe titre 1"/>
    <w:basedOn w:val="Titre1,H1,ITTt1,PAChapter,h:1,h:1app,Titre0,h1,BoxHeader,Titre§,1,appheading1,level1,Level1Head,T1,PIHeading1,SectionHead,l1,II+,I,ChapterHeading,Head1,H11,H12,H111,H13,H112,H14,H113,H15,H114,H16,H115,H17,H116,H18,H117,H19,H118,Level1,R1"/>
    <w:next w:val="Annexetitre1"/>
    <w:autoRedefine w:val="0"/>
    <w:hidden w:val="0"/>
    <w:qFormat w:val="0"/>
    <w:pPr>
      <w:keepNext w:val="1"/>
      <w:keepLines w:val="1"/>
      <w:numPr>
        <w:ilvl w:val="0"/>
        <w:numId w:val="2047"/>
      </w:numPr>
      <w:tabs>
        <w:tab w:val="clear" w:pos="360"/>
      </w:tabs>
      <w:suppressAutoHyphens w:val="1"/>
      <w:spacing w:after="240" w:before="520" w:line="260" w:lineRule="atLeast"/>
      <w:ind w:left="284" w:leftChars="-1" w:rightChars="0" w:hanging="198" w:firstLineChars="-1"/>
      <w:textDirection w:val="btLr"/>
      <w:textAlignment w:val="top"/>
      <w:outlineLvl w:val="9"/>
    </w:pPr>
    <w:rPr>
      <w:rFonts w:ascii="Trebuchet MS" w:hAnsi="Trebuchet MS"/>
      <w:b w:val="1"/>
      <w:caps w:val="1"/>
      <w:color w:val="000000"/>
      <w:w w:val="100"/>
      <w:position w:val="-1"/>
      <w:sz w:val="24"/>
      <w:effect w:val="none"/>
      <w:vertAlign w:val="baseline"/>
      <w:cs w:val="0"/>
      <w:em w:val="none"/>
      <w:lang w:bidi="ar-SA" w:eastAsia="fr-FR" w:val="fr-FR"/>
    </w:rPr>
  </w:style>
  <w:style w:type="paragraph" w:styleId="Annexetitre2">
    <w:name w:val="Annexe titre 2"/>
    <w:basedOn w:val="Titre2,h2,H2,Title1,2,Header2,l2,h21,21,Header21,l21,h22,22,Header22,l22,h23,23,Header23,l23,h24,24,Header24,l24,h25,25,Header25,l25,h26,26,Header26,l26,h27,27,Header27,l27,h28,28,Header28,l28,h29,29,Header29,l29,h210,210,Header210,h:2,A"/>
    <w:next w:val="Annexetitre2"/>
    <w:autoRedefine w:val="0"/>
    <w:hidden w:val="0"/>
    <w:qFormat w:val="0"/>
    <w:pPr>
      <w:keepNext w:val="1"/>
      <w:numPr>
        <w:ilvl w:val="0"/>
        <w:numId w:val="2047"/>
      </w:numPr>
      <w:tabs>
        <w:tab w:val="clear" w:pos="360"/>
      </w:tabs>
      <w:suppressAutoHyphens w:val="1"/>
      <w:spacing w:before="240" w:line="260" w:lineRule="atLeast"/>
      <w:ind w:left="539" w:leftChars="-1" w:rightChars="0" w:hanging="198" w:firstLineChars="-1"/>
      <w:textDirection w:val="btLr"/>
      <w:textAlignment w:val="top"/>
      <w:outlineLvl w:val="9"/>
    </w:pPr>
    <w:rPr>
      <w:rFonts w:ascii="FuturaA Bk BT" w:hAnsi="FuturaA Bk BT"/>
      <w:b w:val="1"/>
      <w:color w:val="000000"/>
      <w:w w:val="100"/>
      <w:position w:val="-1"/>
      <w:sz w:val="24"/>
      <w:effect w:val="none"/>
      <w:vertAlign w:val="baseline"/>
      <w:cs w:val="0"/>
      <w:em w:val="none"/>
      <w:lang w:bidi="ar-SA" w:eastAsia="fr-FR" w:val="fr-FR"/>
    </w:rPr>
  </w:style>
  <w:style w:type="paragraph" w:styleId="Annexetitre3">
    <w:name w:val="Annexe titre 3"/>
    <w:basedOn w:val="Titre3,H3,Title2,3,l3,31,l31,32,l32,33,l33,34,l34,35,l35,36,l36,37,l37,38,l38,39,l39,310,l310,311,l311,321,l321,331,l331,341,l341,351,l351,361,l361,371,l371,312,l312,322,l322,332,l332,342,l342,352,l352,362,l362,372,l372,313,l313,323,l323,333,l333,h:"/>
    <w:next w:val="Annexetitre3"/>
    <w:autoRedefine w:val="0"/>
    <w:hidden w:val="0"/>
    <w:qFormat w:val="0"/>
    <w:pPr>
      <w:keepNext w:val="1"/>
      <w:numPr>
        <w:ilvl w:val="0"/>
        <w:numId w:val="2047"/>
      </w:numPr>
      <w:tabs>
        <w:tab w:val="clear" w:pos="360"/>
        <w:tab w:val="clear" w:pos="851"/>
      </w:tabs>
      <w:suppressAutoHyphens w:val="1"/>
      <w:spacing w:before="260" w:line="260" w:lineRule="atLeast"/>
      <w:ind w:left="737" w:leftChars="-1" w:rightChars="0" w:hanging="198" w:firstLineChars="-1"/>
      <w:textDirection w:val="btLr"/>
      <w:textAlignment w:val="top"/>
      <w:outlineLvl w:val="9"/>
    </w:pPr>
    <w:rPr>
      <w:rFonts w:ascii="Trebuchet MS" w:hAnsi="Trebuchet MS"/>
      <w:b w:val="1"/>
      <w:color w:val="000000"/>
      <w:w w:val="100"/>
      <w:position w:val="-1"/>
      <w:sz w:val="22"/>
      <w:effect w:val="none"/>
      <w:vertAlign w:val="baseline"/>
      <w:cs w:val="0"/>
      <w:em w:val="none"/>
      <w:lang w:bidi="ar-SA" w:eastAsia="fr-FR" w:val="fr-FR"/>
    </w:rPr>
  </w:style>
  <w:style w:type="paragraph" w:styleId="Normal+1ligneaprès">
    <w:name w:val="Normal + 1 ligne après"/>
    <w:basedOn w:val="Normal"/>
    <w:next w:val="Normal+1ligneaprès"/>
    <w:autoRedefine w:val="0"/>
    <w:hidden w:val="0"/>
    <w:qFormat w:val="0"/>
    <w:pPr>
      <w:suppressAutoHyphens w:val="1"/>
      <w:spacing w:after="260"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Tableaunormal">
    <w:name w:val="Tableau normal"/>
    <w:basedOn w:val="Base"/>
    <w:next w:val="Tableaunormal"/>
    <w:autoRedefine w:val="0"/>
    <w:hidden w:val="0"/>
    <w:qFormat w:val="0"/>
    <w:pPr>
      <w:suppressAutoHyphens w:val="1"/>
      <w:spacing w:after="60" w:before="60" w:line="260" w:lineRule="atLeast"/>
      <w:ind w:leftChars="-1" w:rightChars="0" w:firstLineChars="-1"/>
      <w:textDirection w:val="btLr"/>
      <w:textAlignment w:val="top"/>
      <w:outlineLvl w:val="0"/>
    </w:pPr>
    <w:rPr>
      <w:rFonts w:ascii="FuturaA Bk BT" w:hAnsi="FuturaA Bk BT"/>
      <w:color w:val="000000"/>
      <w:w w:val="100"/>
      <w:position w:val="-1"/>
      <w:sz w:val="22"/>
      <w:effect w:val="none"/>
      <w:vertAlign w:val="baseline"/>
      <w:cs w:val="0"/>
      <w:em w:val="none"/>
      <w:lang w:bidi="ar-SA" w:eastAsia="fr-FR" w:val="fr-FR"/>
    </w:rPr>
  </w:style>
  <w:style w:type="character" w:styleId="Appelnotedebasdep.">
    <w:name w:val="Appel note de bas de p."/>
    <w:next w:val="Appelnotedebasdep."/>
    <w:autoRedefine w:val="0"/>
    <w:hidden w:val="0"/>
    <w:qFormat w:val="0"/>
    <w:rPr>
      <w:rFonts w:ascii="FuturaA Bk BT" w:hAnsi="FuturaA Bk BT"/>
      <w:vanish w:val="1"/>
      <w:w w:val="100"/>
      <w:position w:val="6"/>
      <w:sz w:val="18"/>
      <w:effect w:val="none"/>
      <w:vertAlign w:val="baseline"/>
      <w:cs w:val="0"/>
      <w:em w:val="none"/>
      <w:lang/>
    </w:rPr>
  </w:style>
  <w:style w:type="paragraph" w:styleId="Normalcentré0">
    <w:name w:val="Normal centré"/>
    <w:basedOn w:val="Normal"/>
    <w:next w:val="Normalcentré0"/>
    <w:autoRedefine w:val="0"/>
    <w:hidden w:val="0"/>
    <w:qFormat w:val="0"/>
    <w:pPr>
      <w:suppressAutoHyphens w:val="1"/>
      <w:spacing w:before="120" w:line="1" w:lineRule="atLeast"/>
      <w:ind w:leftChars="-1" w:rightChars="0" w:firstLineChars="-1"/>
      <w:jc w:val="left"/>
      <w:textDirection w:val="btLr"/>
      <w:textAlignment w:val="top"/>
      <w:outlineLvl w:val="0"/>
    </w:pPr>
    <w:rPr>
      <w:rFonts w:ascii="Trebuchet MS" w:hAnsi="Trebuchet MS"/>
      <w:i w:val="1"/>
      <w:w w:val="100"/>
      <w:position w:val="-1"/>
      <w:sz w:val="22"/>
      <w:effect w:val="none"/>
      <w:vertAlign w:val="baseline"/>
      <w:cs w:val="0"/>
      <w:em w:val="none"/>
      <w:lang w:bidi="ar-SA" w:eastAsia="fr-FR" w:val="fr-FR"/>
    </w:rPr>
  </w:style>
  <w:style w:type="paragraph" w:styleId="Notedebasdepage">
    <w:name w:val="Note de bas de page"/>
    <w:basedOn w:val="Normal"/>
    <w:next w:val="Notedebasdepage"/>
    <w:autoRedefine w:val="0"/>
    <w:hidden w:val="0"/>
    <w:qFormat w:val="0"/>
    <w:pPr>
      <w:suppressAutoHyphens w:val="1"/>
      <w:spacing w:before="0" w:line="240" w:lineRule="auto"/>
      <w:ind w:leftChars="-1" w:rightChars="0" w:firstLineChars="-1"/>
      <w:jc w:val="both"/>
      <w:textDirection w:val="btLr"/>
      <w:textAlignment w:val="top"/>
      <w:outlineLvl w:val="0"/>
    </w:pPr>
    <w:rPr>
      <w:rFonts w:ascii="Trebuchet MS" w:hAnsi="Trebuchet MS"/>
      <w:vanish w:val="1"/>
      <w:w w:val="100"/>
      <w:position w:val="-1"/>
      <w:sz w:val="16"/>
      <w:effect w:val="none"/>
      <w:vertAlign w:val="baseline"/>
      <w:cs w:val="0"/>
      <w:em w:val="none"/>
      <w:lang w:bidi="ar-SA" w:eastAsia="fr-FR" w:val="fr-FR"/>
    </w:rPr>
  </w:style>
  <w:style w:type="paragraph" w:styleId="Titredenote">
    <w:name w:val="Titre de note"/>
    <w:basedOn w:val="Normal"/>
    <w:next w:val="Normal"/>
    <w:autoRedefine w:val="0"/>
    <w:hidden w:val="0"/>
    <w:qFormat w:val="0"/>
    <w:p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character" w:styleId="Lienhypertexte">
    <w:name w:val="Lien hypertexte"/>
    <w:next w:val="Lienhypertexte"/>
    <w:autoRedefine w:val="0"/>
    <w:hidden w:val="0"/>
    <w:qFormat w:val="0"/>
    <w:rPr>
      <w:rFonts w:ascii="FuturaA Bk BT" w:hAnsi="FuturaA Bk BT"/>
      <w:color w:val="ff0000"/>
      <w:w w:val="100"/>
      <w:position w:val="-1"/>
      <w:sz w:val="22"/>
      <w:u w:val="single"/>
      <w:effect w:val="none"/>
      <w:vertAlign w:val="baseline"/>
      <w:cs w:val="0"/>
      <w:em w:val="none"/>
      <w:lang/>
    </w:rPr>
  </w:style>
  <w:style w:type="paragraph" w:styleId="Adressedestinataire">
    <w:name w:val="Adresse destinataire"/>
    <w:basedOn w:val="Normal"/>
    <w:next w:val="Adressedestinataire"/>
    <w:autoRedefine w:val="0"/>
    <w:hidden w:val="0"/>
    <w:qFormat w:val="0"/>
    <w:pPr>
      <w:framePr w:anchorLock="0" w:lines="0" w:w="7938" w:h="1985" w:hSpace="141" w:wrap="auto" w:hAnchor="text" w:vAnchor="page" w:xAlign="center" w:yAlign="bottom" w:hRule="auto"/>
      <w:suppressAutoHyphens w:val="1"/>
      <w:spacing w:before="120" w:line="1" w:lineRule="atLeast"/>
      <w:ind w:left="2835" w:leftChars="-1" w:rightChars="0" w:firstLineChars="-1"/>
      <w:jc w:val="both"/>
      <w:textDirection w:val="btLr"/>
      <w:textAlignment w:val="top"/>
      <w:outlineLvl w:val="0"/>
    </w:pPr>
    <w:rPr>
      <w:rFonts w:ascii="Arial" w:hAnsi="Arial"/>
      <w:w w:val="100"/>
      <w:position w:val="-1"/>
      <w:sz w:val="24"/>
      <w:effect w:val="none"/>
      <w:vertAlign w:val="baseline"/>
      <w:cs w:val="0"/>
      <w:em w:val="none"/>
      <w:lang w:bidi="ar-SA" w:eastAsia="fr-FR" w:val="fr-FR"/>
    </w:rPr>
  </w:style>
  <w:style w:type="paragraph" w:styleId="Adresseexpéditeur">
    <w:name w:val="Adresse expéditeur"/>
    <w:basedOn w:val="Normal"/>
    <w:next w:val="Adresseexpéditeur"/>
    <w:autoRedefine w:val="0"/>
    <w:hidden w:val="0"/>
    <w:qFormat w:val="0"/>
    <w:pPr>
      <w:suppressAutoHyphens w:val="1"/>
      <w:spacing w:before="120" w:line="1" w:lineRule="atLeast"/>
      <w:ind w:leftChars="-1" w:rightChars="0" w:firstLineChars="-1"/>
      <w:jc w:val="both"/>
      <w:textDirection w:val="btLr"/>
      <w:textAlignment w:val="top"/>
      <w:outlineLvl w:val="0"/>
    </w:pPr>
    <w:rPr>
      <w:rFonts w:ascii="Arial" w:hAnsi="Arial"/>
      <w:w w:val="100"/>
      <w:position w:val="-1"/>
      <w:sz w:val="20"/>
      <w:effect w:val="none"/>
      <w:vertAlign w:val="baseline"/>
      <w:cs w:val="0"/>
      <w:em w:val="none"/>
      <w:lang w:bidi="ar-SA" w:eastAsia="fr-FR" w:val="fr-FR"/>
    </w:rPr>
  </w:style>
  <w:style w:type="paragraph" w:styleId="Corpsdetexte">
    <w:name w:val="Corps de texte"/>
    <w:basedOn w:val="Normal"/>
    <w:next w:val="Corpsdetexte"/>
    <w:autoRedefine w:val="0"/>
    <w:hidden w:val="0"/>
    <w:qFormat w:val="0"/>
    <w:pPr>
      <w:suppressAutoHyphens w:val="1"/>
      <w:spacing w:after="120"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Corpsdetexte21">
    <w:name w:val="Corps de texte 2"/>
    <w:basedOn w:val="Normal"/>
    <w:next w:val="Corpsdetexte21"/>
    <w:autoRedefine w:val="0"/>
    <w:hidden w:val="0"/>
    <w:qFormat w:val="0"/>
    <w:pPr>
      <w:suppressAutoHyphens w:val="1"/>
      <w:spacing w:after="120" w:before="120" w:line="480" w:lineRule="auto"/>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Corpsdetexte3">
    <w:name w:val="Corps de texte 3"/>
    <w:basedOn w:val="Normal"/>
    <w:next w:val="Corpsdetexte3"/>
    <w:autoRedefine w:val="0"/>
    <w:hidden w:val="0"/>
    <w:qFormat w:val="0"/>
    <w:pPr>
      <w:suppressAutoHyphens w:val="1"/>
      <w:spacing w:after="120" w:before="120" w:line="1" w:lineRule="atLeast"/>
      <w:ind w:leftChars="-1" w:rightChars="0" w:firstLineChars="-1"/>
      <w:jc w:val="both"/>
      <w:textDirection w:val="btLr"/>
      <w:textAlignment w:val="top"/>
      <w:outlineLvl w:val="0"/>
    </w:pPr>
    <w:rPr>
      <w:rFonts w:ascii="Trebuchet MS" w:hAnsi="Trebuchet MS"/>
      <w:w w:val="100"/>
      <w:position w:val="-1"/>
      <w:sz w:val="16"/>
      <w:effect w:val="none"/>
      <w:vertAlign w:val="baseline"/>
      <w:cs w:val="0"/>
      <w:em w:val="none"/>
      <w:lang w:bidi="ar-SA" w:eastAsia="fr-FR" w:val="fr-FR"/>
    </w:rPr>
  </w:style>
  <w:style w:type="paragraph" w:styleId="Date">
    <w:name w:val="Date"/>
    <w:basedOn w:val="Normal"/>
    <w:next w:val="Normal"/>
    <w:autoRedefine w:val="0"/>
    <w:hidden w:val="0"/>
    <w:qFormat w:val="0"/>
    <w:p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En-têtedemessage">
    <w:name w:val="En-tête de message"/>
    <w:basedOn w:val="Normal"/>
    <w:next w:val="En-têtedemessage"/>
    <w:autoRedefine w:val="0"/>
    <w:hidden w:val="0"/>
    <w:qFormat w:val="0"/>
    <w:pPr>
      <w:pBdr>
        <w:top w:color="auto" w:space="1" w:sz="6" w:val="single"/>
        <w:left w:color="auto" w:space="1" w:sz="6" w:val="single"/>
        <w:bottom w:color="auto" w:space="1" w:sz="6" w:val="single"/>
        <w:right w:color="auto" w:space="1" w:sz="6" w:val="single"/>
      </w:pBdr>
      <w:shd w:color="auto" w:fill="auto" w:val="pct20"/>
      <w:suppressAutoHyphens w:val="1"/>
      <w:spacing w:before="120" w:line="1" w:lineRule="atLeast"/>
      <w:ind w:left="1134" w:leftChars="-1" w:rightChars="0" w:hanging="1134" w:firstLineChars="-1"/>
      <w:jc w:val="both"/>
      <w:textDirection w:val="btLr"/>
      <w:textAlignment w:val="top"/>
      <w:outlineLvl w:val="0"/>
    </w:pPr>
    <w:rPr>
      <w:rFonts w:ascii="Arial" w:hAnsi="Arial"/>
      <w:w w:val="100"/>
      <w:position w:val="-1"/>
      <w:sz w:val="24"/>
      <w:effect w:val="none"/>
      <w:vertAlign w:val="baseline"/>
      <w:cs w:val="0"/>
      <w:em w:val="none"/>
      <w:lang w:bidi="ar-SA" w:eastAsia="fr-FR" w:val="fr-FR"/>
    </w:rPr>
  </w:style>
  <w:style w:type="paragraph" w:styleId="Explorateurdedocuments">
    <w:name w:val="Explorateur de documents"/>
    <w:basedOn w:val="Normal"/>
    <w:next w:val="Explorateurdedocuments"/>
    <w:autoRedefine w:val="0"/>
    <w:hidden w:val="0"/>
    <w:qFormat w:val="0"/>
    <w:pPr>
      <w:shd w:color="auto" w:fill="000080" w:val="clear"/>
      <w:suppressAutoHyphens w:val="1"/>
      <w:spacing w:before="120" w:line="1" w:lineRule="atLeast"/>
      <w:ind w:leftChars="-1" w:rightChars="0" w:firstLineChars="-1"/>
      <w:jc w:val="both"/>
      <w:textDirection w:val="btLr"/>
      <w:textAlignment w:val="top"/>
      <w:outlineLvl w:val="0"/>
    </w:pPr>
    <w:rPr>
      <w:rFonts w:ascii="Tahoma" w:hAnsi="Tahoma"/>
      <w:w w:val="100"/>
      <w:position w:val="-1"/>
      <w:sz w:val="22"/>
      <w:effect w:val="none"/>
      <w:vertAlign w:val="baseline"/>
      <w:cs w:val="0"/>
      <w:em w:val="none"/>
      <w:lang w:bidi="ar-SA" w:eastAsia="fr-FR" w:val="fr-FR"/>
    </w:rPr>
  </w:style>
  <w:style w:type="paragraph" w:styleId="Formuledepolitesse">
    <w:name w:val="Formule de politesse"/>
    <w:basedOn w:val="Normal"/>
    <w:next w:val="Formuledepolitesse"/>
    <w:autoRedefine w:val="0"/>
    <w:hidden w:val="0"/>
    <w:qFormat w:val="0"/>
    <w:pPr>
      <w:suppressAutoHyphens w:val="1"/>
      <w:spacing w:before="120" w:line="1" w:lineRule="atLeast"/>
      <w:ind w:left="4252"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Index1">
    <w:name w:val="Index 1"/>
    <w:basedOn w:val="Normal"/>
    <w:next w:val="Normal"/>
    <w:autoRedefine w:val="0"/>
    <w:hidden w:val="0"/>
    <w:qFormat w:val="0"/>
    <w:pPr>
      <w:suppressAutoHyphens w:val="1"/>
      <w:spacing w:before="120" w:line="1" w:lineRule="atLeast"/>
      <w:ind w:left="220" w:leftChars="-1" w:rightChars="0" w:hanging="22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Index2">
    <w:name w:val="Index 2"/>
    <w:basedOn w:val="Normal"/>
    <w:next w:val="Normal"/>
    <w:autoRedefine w:val="0"/>
    <w:hidden w:val="0"/>
    <w:qFormat w:val="0"/>
    <w:pPr>
      <w:suppressAutoHyphens w:val="1"/>
      <w:spacing w:before="120" w:line="1" w:lineRule="atLeast"/>
      <w:ind w:left="440" w:leftChars="-1" w:rightChars="0" w:hanging="22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Index3">
    <w:name w:val="Index 3"/>
    <w:basedOn w:val="Normal"/>
    <w:next w:val="Normal"/>
    <w:autoRedefine w:val="0"/>
    <w:hidden w:val="0"/>
    <w:qFormat w:val="0"/>
    <w:pPr>
      <w:suppressAutoHyphens w:val="1"/>
      <w:spacing w:before="120" w:line="1" w:lineRule="atLeast"/>
      <w:ind w:left="660" w:leftChars="-1" w:rightChars="0" w:hanging="22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Index4">
    <w:name w:val="Index 4"/>
    <w:basedOn w:val="Normal"/>
    <w:next w:val="Normal"/>
    <w:autoRedefine w:val="0"/>
    <w:hidden w:val="0"/>
    <w:qFormat w:val="0"/>
    <w:pPr>
      <w:suppressAutoHyphens w:val="1"/>
      <w:spacing w:before="120" w:line="1" w:lineRule="atLeast"/>
      <w:ind w:left="880" w:leftChars="-1" w:rightChars="0" w:hanging="22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Index5">
    <w:name w:val="Index 5"/>
    <w:basedOn w:val="Normal"/>
    <w:next w:val="Normal"/>
    <w:autoRedefine w:val="0"/>
    <w:hidden w:val="0"/>
    <w:qFormat w:val="0"/>
    <w:pPr>
      <w:suppressAutoHyphens w:val="1"/>
      <w:spacing w:before="120" w:line="1" w:lineRule="atLeast"/>
      <w:ind w:left="1100" w:leftChars="-1" w:rightChars="0" w:hanging="22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Index6">
    <w:name w:val="Index 6"/>
    <w:basedOn w:val="Normal"/>
    <w:next w:val="Normal"/>
    <w:autoRedefine w:val="0"/>
    <w:hidden w:val="0"/>
    <w:qFormat w:val="0"/>
    <w:pPr>
      <w:suppressAutoHyphens w:val="1"/>
      <w:spacing w:before="120" w:line="1" w:lineRule="atLeast"/>
      <w:ind w:left="1320" w:leftChars="-1" w:rightChars="0" w:hanging="22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Index7">
    <w:name w:val="Index 7"/>
    <w:basedOn w:val="Normal"/>
    <w:next w:val="Normal"/>
    <w:autoRedefine w:val="0"/>
    <w:hidden w:val="0"/>
    <w:qFormat w:val="0"/>
    <w:pPr>
      <w:suppressAutoHyphens w:val="1"/>
      <w:spacing w:before="120" w:line="1" w:lineRule="atLeast"/>
      <w:ind w:left="1540" w:leftChars="-1" w:rightChars="0" w:hanging="22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Index8">
    <w:name w:val="Index 8"/>
    <w:basedOn w:val="Normal"/>
    <w:next w:val="Normal"/>
    <w:autoRedefine w:val="0"/>
    <w:hidden w:val="0"/>
    <w:qFormat w:val="0"/>
    <w:pPr>
      <w:suppressAutoHyphens w:val="1"/>
      <w:spacing w:before="120" w:line="1" w:lineRule="atLeast"/>
      <w:ind w:left="1760" w:leftChars="-1" w:rightChars="0" w:hanging="22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Index9">
    <w:name w:val="Index 9"/>
    <w:basedOn w:val="Normal"/>
    <w:next w:val="Normal"/>
    <w:autoRedefine w:val="0"/>
    <w:hidden w:val="0"/>
    <w:qFormat w:val="0"/>
    <w:pPr>
      <w:suppressAutoHyphens w:val="1"/>
      <w:spacing w:before="120" w:line="1" w:lineRule="atLeast"/>
      <w:ind w:left="1980" w:leftChars="-1" w:rightChars="0" w:hanging="22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
    <w:name w:val="Liste"/>
    <w:basedOn w:val="Normal"/>
    <w:next w:val="Liste"/>
    <w:autoRedefine w:val="0"/>
    <w:hidden w:val="0"/>
    <w:qFormat w:val="0"/>
    <w:pPr>
      <w:suppressAutoHyphens w:val="1"/>
      <w:spacing w:before="120" w:line="1" w:lineRule="atLeast"/>
      <w:ind w:left="283" w:leftChars="-1" w:rightChars="0" w:hanging="283"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2">
    <w:name w:val="Liste 2"/>
    <w:basedOn w:val="Normal"/>
    <w:next w:val="Liste2"/>
    <w:autoRedefine w:val="0"/>
    <w:hidden w:val="0"/>
    <w:qFormat w:val="0"/>
    <w:pPr>
      <w:suppressAutoHyphens w:val="1"/>
      <w:spacing w:before="120" w:line="1" w:lineRule="atLeast"/>
      <w:ind w:left="566" w:leftChars="-1" w:rightChars="0" w:hanging="283"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3">
    <w:name w:val="Liste 3"/>
    <w:basedOn w:val="Normal"/>
    <w:next w:val="Liste3"/>
    <w:autoRedefine w:val="0"/>
    <w:hidden w:val="0"/>
    <w:qFormat w:val="0"/>
    <w:pPr>
      <w:suppressAutoHyphens w:val="1"/>
      <w:spacing w:before="120" w:line="1" w:lineRule="atLeast"/>
      <w:ind w:left="849" w:leftChars="-1" w:rightChars="0" w:hanging="283"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4">
    <w:name w:val="Liste 4"/>
    <w:basedOn w:val="Normal"/>
    <w:next w:val="Liste4"/>
    <w:autoRedefine w:val="0"/>
    <w:hidden w:val="0"/>
    <w:qFormat w:val="0"/>
    <w:pPr>
      <w:suppressAutoHyphens w:val="1"/>
      <w:spacing w:before="120" w:line="1" w:lineRule="atLeast"/>
      <w:ind w:left="1132" w:leftChars="-1" w:rightChars="0" w:hanging="283"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5">
    <w:name w:val="Liste 5"/>
    <w:basedOn w:val="Normal"/>
    <w:next w:val="Liste5"/>
    <w:autoRedefine w:val="0"/>
    <w:hidden w:val="0"/>
    <w:qFormat w:val="0"/>
    <w:pPr>
      <w:suppressAutoHyphens w:val="1"/>
      <w:spacing w:before="120" w:line="1" w:lineRule="atLeast"/>
      <w:ind w:left="1415" w:leftChars="-1" w:rightChars="0" w:hanging="283"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ànuméros">
    <w:name w:val="Liste à numéros"/>
    <w:basedOn w:val="Normal"/>
    <w:next w:val="Listeànuméros"/>
    <w:autoRedefine w:val="0"/>
    <w:hidden w:val="0"/>
    <w:qFormat w:val="0"/>
    <w:pPr>
      <w:numPr>
        <w:ilvl w:val="0"/>
        <w:numId w:val="4"/>
      </w:num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ànuméros2">
    <w:name w:val="Liste à numéros 2"/>
    <w:basedOn w:val="Normal"/>
    <w:next w:val="Listeànuméros2"/>
    <w:autoRedefine w:val="0"/>
    <w:hidden w:val="0"/>
    <w:qFormat w:val="0"/>
    <w:pPr>
      <w:numPr>
        <w:ilvl w:val="0"/>
        <w:numId w:val="5"/>
      </w:num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ànuméros3">
    <w:name w:val="Liste à numéros 3"/>
    <w:basedOn w:val="Normal"/>
    <w:next w:val="Listeànuméros3"/>
    <w:autoRedefine w:val="0"/>
    <w:hidden w:val="0"/>
    <w:qFormat w:val="0"/>
    <w:pPr>
      <w:numPr>
        <w:ilvl w:val="0"/>
        <w:numId w:val="6"/>
      </w:num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ànuméros4">
    <w:name w:val="Liste à numéros 4"/>
    <w:basedOn w:val="Normal"/>
    <w:next w:val="Listeànuméros4"/>
    <w:autoRedefine w:val="0"/>
    <w:hidden w:val="0"/>
    <w:qFormat w:val="0"/>
    <w:pPr>
      <w:numPr>
        <w:ilvl w:val="0"/>
        <w:numId w:val="7"/>
      </w:num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ànuméros5">
    <w:name w:val="Liste à numéros 5"/>
    <w:basedOn w:val="Normal"/>
    <w:next w:val="Listeànuméros5"/>
    <w:autoRedefine w:val="0"/>
    <w:hidden w:val="0"/>
    <w:qFormat w:val="0"/>
    <w:pPr>
      <w:numPr>
        <w:ilvl w:val="0"/>
        <w:numId w:val="8"/>
      </w:num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àpuces">
    <w:name w:val="Liste à puces"/>
    <w:basedOn w:val="Normal"/>
    <w:next w:val="Listeàpuces"/>
    <w:autoRedefine w:val="0"/>
    <w:hidden w:val="0"/>
    <w:qFormat w:val="0"/>
    <w:pPr>
      <w:numPr>
        <w:ilvl w:val="0"/>
        <w:numId w:val="9"/>
      </w:num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àpuces2">
    <w:name w:val="Liste à puces 2"/>
    <w:basedOn w:val="Normal"/>
    <w:next w:val="Listeàpuces2"/>
    <w:autoRedefine w:val="0"/>
    <w:hidden w:val="0"/>
    <w:qFormat w:val="0"/>
    <w:pPr>
      <w:numPr>
        <w:ilvl w:val="0"/>
        <w:numId w:val="10"/>
      </w:num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àpuces3">
    <w:name w:val="Liste à puces 3"/>
    <w:basedOn w:val="Normal"/>
    <w:next w:val="Listeàpuces3"/>
    <w:autoRedefine w:val="0"/>
    <w:hidden w:val="0"/>
    <w:qFormat w:val="0"/>
    <w:pPr>
      <w:numPr>
        <w:ilvl w:val="0"/>
        <w:numId w:val="11"/>
      </w:num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àpuces4">
    <w:name w:val="Liste à puces 4"/>
    <w:basedOn w:val="Normal"/>
    <w:next w:val="Listeàpuces4"/>
    <w:autoRedefine w:val="0"/>
    <w:hidden w:val="0"/>
    <w:qFormat w:val="0"/>
    <w:pPr>
      <w:numPr>
        <w:ilvl w:val="0"/>
        <w:numId w:val="12"/>
      </w:num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àpuces5">
    <w:name w:val="Liste à puces 5"/>
    <w:basedOn w:val="Normal"/>
    <w:next w:val="Listeàpuces5"/>
    <w:autoRedefine w:val="0"/>
    <w:hidden w:val="0"/>
    <w:qFormat w:val="0"/>
    <w:pPr>
      <w:numPr>
        <w:ilvl w:val="0"/>
        <w:numId w:val="13"/>
      </w:num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continue">
    <w:name w:val="Liste continue"/>
    <w:basedOn w:val="Normal"/>
    <w:next w:val="Listecontinue"/>
    <w:autoRedefine w:val="0"/>
    <w:hidden w:val="0"/>
    <w:qFormat w:val="0"/>
    <w:pPr>
      <w:suppressAutoHyphens w:val="1"/>
      <w:spacing w:after="120" w:before="120" w:line="1" w:lineRule="atLeast"/>
      <w:ind w:left="283"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continue2">
    <w:name w:val="Liste continue 2"/>
    <w:basedOn w:val="Normal"/>
    <w:next w:val="Listecontinue2"/>
    <w:autoRedefine w:val="0"/>
    <w:hidden w:val="0"/>
    <w:qFormat w:val="0"/>
    <w:pPr>
      <w:suppressAutoHyphens w:val="1"/>
      <w:spacing w:after="120" w:before="120" w:line="1" w:lineRule="atLeast"/>
      <w:ind w:left="566"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continue3">
    <w:name w:val="Liste continue 3"/>
    <w:basedOn w:val="Normal"/>
    <w:next w:val="Listecontinue3"/>
    <w:autoRedefine w:val="0"/>
    <w:hidden w:val="0"/>
    <w:qFormat w:val="0"/>
    <w:pPr>
      <w:suppressAutoHyphens w:val="1"/>
      <w:spacing w:after="120" w:before="120" w:line="1" w:lineRule="atLeast"/>
      <w:ind w:left="849"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continue4">
    <w:name w:val="Liste continue 4"/>
    <w:basedOn w:val="Normal"/>
    <w:next w:val="Listecontinue4"/>
    <w:autoRedefine w:val="0"/>
    <w:hidden w:val="0"/>
    <w:qFormat w:val="0"/>
    <w:pPr>
      <w:suppressAutoHyphens w:val="1"/>
      <w:spacing w:after="120" w:before="120" w:line="1" w:lineRule="atLeast"/>
      <w:ind w:left="1132"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Listecontinue5">
    <w:name w:val="Liste continue 5"/>
    <w:basedOn w:val="Normal"/>
    <w:next w:val="Listecontinue5"/>
    <w:autoRedefine w:val="0"/>
    <w:hidden w:val="0"/>
    <w:qFormat w:val="0"/>
    <w:pPr>
      <w:suppressAutoHyphens w:val="1"/>
      <w:spacing w:after="120" w:before="120" w:line="1" w:lineRule="atLeast"/>
      <w:ind w:left="1415"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Normalcentré">
    <w:name w:val="Normal centré"/>
    <w:basedOn w:val="Normal"/>
    <w:next w:val="Normalcentré"/>
    <w:autoRedefine w:val="0"/>
    <w:hidden w:val="0"/>
    <w:qFormat w:val="0"/>
    <w:pPr>
      <w:suppressAutoHyphens w:val="1"/>
      <w:spacing w:after="120" w:before="120" w:line="1" w:lineRule="atLeast"/>
      <w:ind w:left="1440" w:right="1440"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Notedefin">
    <w:name w:val="Note de fin"/>
    <w:basedOn w:val="Normal"/>
    <w:next w:val="Notedefin"/>
    <w:autoRedefine w:val="0"/>
    <w:hidden w:val="0"/>
    <w:qFormat w:val="0"/>
    <w:p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0"/>
      <w:effect w:val="none"/>
      <w:vertAlign w:val="baseline"/>
      <w:cs w:val="0"/>
      <w:em w:val="none"/>
      <w:lang w:bidi="ar-SA" w:eastAsia="fr-FR" w:val="fr-FR"/>
    </w:rPr>
  </w:style>
  <w:style w:type="paragraph" w:styleId="Retrait1religne">
    <w:name w:val="Retrait 1re ligne"/>
    <w:basedOn w:val="Corpsdetexte"/>
    <w:next w:val="Retrait1religne"/>
    <w:autoRedefine w:val="0"/>
    <w:hidden w:val="0"/>
    <w:qFormat w:val="0"/>
    <w:pPr>
      <w:suppressAutoHyphens w:val="1"/>
      <w:spacing w:after="120" w:before="120" w:line="1" w:lineRule="atLeast"/>
      <w:ind w:leftChars="-1" w:rightChars="0" w:firstLine="21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Retraitcorpsdetexte">
    <w:name w:val="Retrait corps de texte"/>
    <w:basedOn w:val="Normal"/>
    <w:next w:val="Retraitcorpsdetexte"/>
    <w:autoRedefine w:val="0"/>
    <w:hidden w:val="0"/>
    <w:qFormat w:val="0"/>
    <w:pPr>
      <w:suppressAutoHyphens w:val="1"/>
      <w:spacing w:after="120" w:before="120" w:line="1" w:lineRule="atLeast"/>
      <w:ind w:left="283"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Retraitcorpsdetexte2">
    <w:name w:val="Retrait corps de texte 2"/>
    <w:basedOn w:val="Normal"/>
    <w:next w:val="Retraitcorpsdetexte2"/>
    <w:autoRedefine w:val="0"/>
    <w:hidden w:val="0"/>
    <w:qFormat w:val="0"/>
    <w:pPr>
      <w:suppressAutoHyphens w:val="1"/>
      <w:spacing w:after="120" w:before="120" w:line="480" w:lineRule="auto"/>
      <w:ind w:left="283"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Retraitcorpsdetexte3">
    <w:name w:val="Retrait corps de texte 3"/>
    <w:basedOn w:val="Normal"/>
    <w:next w:val="Retraitcorpsdetexte3"/>
    <w:autoRedefine w:val="0"/>
    <w:hidden w:val="0"/>
    <w:qFormat w:val="0"/>
    <w:pPr>
      <w:suppressAutoHyphens w:val="1"/>
      <w:spacing w:after="120" w:before="120" w:line="1" w:lineRule="atLeast"/>
      <w:ind w:left="283" w:leftChars="-1" w:rightChars="0" w:firstLineChars="-1"/>
      <w:jc w:val="both"/>
      <w:textDirection w:val="btLr"/>
      <w:textAlignment w:val="top"/>
      <w:outlineLvl w:val="0"/>
    </w:pPr>
    <w:rPr>
      <w:rFonts w:ascii="Trebuchet MS" w:hAnsi="Trebuchet MS"/>
      <w:w w:val="100"/>
      <w:position w:val="-1"/>
      <w:sz w:val="16"/>
      <w:effect w:val="none"/>
      <w:vertAlign w:val="baseline"/>
      <w:cs w:val="0"/>
      <w:em w:val="none"/>
      <w:lang w:bidi="ar-SA" w:eastAsia="fr-FR" w:val="fr-FR"/>
    </w:rPr>
  </w:style>
  <w:style w:type="paragraph" w:styleId="Retraitcorpset1relig.">
    <w:name w:val="Retrait corps et 1re lig."/>
    <w:basedOn w:val="Retraitcorpsdetexte"/>
    <w:next w:val="Retraitcorpset1relig."/>
    <w:autoRedefine w:val="0"/>
    <w:hidden w:val="0"/>
    <w:qFormat w:val="0"/>
    <w:pPr>
      <w:suppressAutoHyphens w:val="1"/>
      <w:spacing w:after="120" w:before="120" w:line="1" w:lineRule="atLeast"/>
      <w:ind w:left="283" w:leftChars="-1" w:rightChars="0" w:firstLine="21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Retraitnormal">
    <w:name w:val="Retrait normal"/>
    <w:basedOn w:val="Normal"/>
    <w:next w:val="Retraitnormal"/>
    <w:autoRedefine w:val="0"/>
    <w:hidden w:val="0"/>
    <w:qFormat w:val="0"/>
    <w:pPr>
      <w:suppressAutoHyphens w:val="1"/>
      <w:spacing w:before="120" w:line="1" w:lineRule="atLeast"/>
      <w:ind w:left="708"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Salutations">
    <w:name w:val="Salutations"/>
    <w:basedOn w:val="Normal"/>
    <w:next w:val="Normal"/>
    <w:autoRedefine w:val="0"/>
    <w:hidden w:val="0"/>
    <w:qFormat w:val="0"/>
    <w:pPr>
      <w:suppressAutoHyphens w:val="1"/>
      <w:spacing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Signature">
    <w:name w:val="Signature"/>
    <w:basedOn w:val="Normal"/>
    <w:next w:val="Signature"/>
    <w:autoRedefine w:val="0"/>
    <w:hidden w:val="0"/>
    <w:qFormat w:val="0"/>
    <w:pPr>
      <w:suppressAutoHyphens w:val="1"/>
      <w:spacing w:before="120" w:line="1" w:lineRule="atLeast"/>
      <w:ind w:left="4252"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Sous-titre">
    <w:name w:val="Sous-titre"/>
    <w:basedOn w:val="Normal"/>
    <w:next w:val="Sous-titre"/>
    <w:autoRedefine w:val="0"/>
    <w:hidden w:val="0"/>
    <w:qFormat w:val="0"/>
    <w:pPr>
      <w:suppressAutoHyphens w:val="1"/>
      <w:spacing w:after="60" w:before="120" w:line="1" w:lineRule="atLeast"/>
      <w:ind w:leftChars="-1" w:rightChars="0" w:firstLineChars="-1"/>
      <w:jc w:val="center"/>
      <w:textDirection w:val="btLr"/>
      <w:textAlignment w:val="top"/>
      <w:outlineLvl w:val="1"/>
    </w:pPr>
    <w:rPr>
      <w:rFonts w:ascii="Arial" w:hAnsi="Arial"/>
      <w:w w:val="100"/>
      <w:position w:val="-1"/>
      <w:sz w:val="24"/>
      <w:effect w:val="none"/>
      <w:vertAlign w:val="baseline"/>
      <w:cs w:val="0"/>
      <w:em w:val="none"/>
      <w:lang w:bidi="ar-SA" w:eastAsia="fr-FR" w:val="fr-FR"/>
    </w:rPr>
  </w:style>
  <w:style w:type="paragraph" w:styleId="Tabledesillustrations">
    <w:name w:val="Table des illustrations"/>
    <w:basedOn w:val="Normal"/>
    <w:next w:val="Normal"/>
    <w:autoRedefine w:val="0"/>
    <w:hidden w:val="0"/>
    <w:qFormat w:val="0"/>
    <w:pPr>
      <w:suppressAutoHyphens w:val="1"/>
      <w:spacing w:before="120" w:line="1" w:lineRule="atLeast"/>
      <w:ind w:left="440" w:leftChars="-1" w:rightChars="0" w:hanging="44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Tabledesréférencesjuridiques">
    <w:name w:val="Table des références juridiques"/>
    <w:basedOn w:val="Normal"/>
    <w:next w:val="Normal"/>
    <w:autoRedefine w:val="0"/>
    <w:hidden w:val="0"/>
    <w:qFormat w:val="0"/>
    <w:pPr>
      <w:suppressAutoHyphens w:val="1"/>
      <w:spacing w:before="120" w:line="1" w:lineRule="atLeast"/>
      <w:ind w:left="220" w:leftChars="-1" w:rightChars="0" w:hanging="22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fr-FR"/>
    </w:rPr>
  </w:style>
  <w:style w:type="paragraph" w:styleId="Textebrut">
    <w:name w:val="Texte brut"/>
    <w:basedOn w:val="Normal"/>
    <w:next w:val="Textebrut"/>
    <w:autoRedefine w:val="0"/>
    <w:hidden w:val="0"/>
    <w:qFormat w:val="0"/>
    <w:pPr>
      <w:suppressAutoHyphens w:val="1"/>
      <w:spacing w:before="120" w:line="1" w:lineRule="atLeast"/>
      <w:ind w:leftChars="-1" w:rightChars="0" w:firstLineChars="-1"/>
      <w:jc w:val="both"/>
      <w:textDirection w:val="btLr"/>
      <w:textAlignment w:val="top"/>
      <w:outlineLvl w:val="0"/>
    </w:pPr>
    <w:rPr>
      <w:rFonts w:ascii="Courier New" w:hAnsi="Courier New"/>
      <w:w w:val="100"/>
      <w:position w:val="-1"/>
      <w:sz w:val="20"/>
      <w:effect w:val="none"/>
      <w:vertAlign w:val="baseline"/>
      <w:cs w:val="0"/>
      <w:em w:val="none"/>
      <w:lang w:bidi="ar-SA" w:eastAsia="fr-FR" w:val="fr-FR"/>
    </w:rPr>
  </w:style>
  <w:style w:type="paragraph" w:styleId="Textedemacro">
    <w:name w:val="Texte de macro"/>
    <w:next w:val="Textedemacro"/>
    <w:autoRedefine w:val="0"/>
    <w:hidden w:val="0"/>
    <w:qFormat w:val="0"/>
    <w:pPr>
      <w:tabs>
        <w:tab w:val="left" w:leader="none" w:pos="480"/>
        <w:tab w:val="left" w:leader="none" w:pos="960"/>
        <w:tab w:val="left" w:leader="none" w:pos="1440"/>
        <w:tab w:val="left" w:leader="none" w:pos="1920"/>
        <w:tab w:val="left" w:leader="none" w:pos="2400"/>
        <w:tab w:val="left" w:leader="none" w:pos="2880"/>
        <w:tab w:val="left" w:leader="none" w:pos="3360"/>
        <w:tab w:val="left" w:leader="none" w:pos="3840"/>
        <w:tab w:val="left" w:leader="none" w:pos="4320"/>
      </w:tabs>
      <w:suppressAutoHyphens w:val="1"/>
      <w:spacing w:before="260" w:line="260" w:lineRule="atLeast"/>
      <w:ind w:leftChars="-1" w:rightChars="0" w:firstLineChars="-1"/>
      <w:jc w:val="both"/>
      <w:textDirection w:val="btLr"/>
      <w:textAlignment w:val="top"/>
      <w:outlineLvl w:val="0"/>
    </w:pPr>
    <w:rPr>
      <w:rFonts w:ascii="Courier New" w:hAnsi="Courier New"/>
      <w:w w:val="100"/>
      <w:position w:val="-1"/>
      <w:effect w:val="none"/>
      <w:vertAlign w:val="baseline"/>
      <w:cs w:val="0"/>
      <w:em w:val="none"/>
      <w:lang w:bidi="ar-SA" w:eastAsia="fr-FR" w:val="fr-FR"/>
    </w:rPr>
  </w:style>
  <w:style w:type="paragraph" w:styleId="Titre">
    <w:name w:val="Titre"/>
    <w:basedOn w:val="Normal"/>
    <w:next w:val="Titre"/>
    <w:autoRedefine w:val="0"/>
    <w:hidden w:val="0"/>
    <w:qFormat w:val="0"/>
    <w:pPr>
      <w:suppressAutoHyphens w:val="1"/>
      <w:spacing w:after="60" w:before="240" w:line="1" w:lineRule="atLeast"/>
      <w:ind w:leftChars="-1" w:rightChars="0" w:firstLineChars="-1"/>
      <w:jc w:val="center"/>
      <w:textDirection w:val="btLr"/>
      <w:textAlignment w:val="top"/>
      <w:outlineLvl w:val="0"/>
    </w:pPr>
    <w:rPr>
      <w:rFonts w:ascii="Arial" w:hAnsi="Arial"/>
      <w:b w:val="1"/>
      <w:w w:val="100"/>
      <w:kern w:val="28"/>
      <w:position w:val="-1"/>
      <w:sz w:val="32"/>
      <w:effect w:val="none"/>
      <w:vertAlign w:val="baseline"/>
      <w:cs w:val="0"/>
      <w:em w:val="none"/>
      <w:lang w:bidi="ar-SA" w:eastAsia="fr-FR" w:val="fr-FR"/>
    </w:rPr>
  </w:style>
  <w:style w:type="paragraph" w:styleId="TitreTR">
    <w:name w:val="Titre TR"/>
    <w:basedOn w:val="Normal"/>
    <w:next w:val="Normal"/>
    <w:autoRedefine w:val="0"/>
    <w:hidden w:val="0"/>
    <w:qFormat w:val="0"/>
    <w:pPr>
      <w:suppressAutoHyphens w:val="1"/>
      <w:spacing w:before="120" w:line="1" w:lineRule="atLeast"/>
      <w:ind w:leftChars="-1" w:rightChars="0" w:firstLineChars="-1"/>
      <w:jc w:val="both"/>
      <w:textDirection w:val="btLr"/>
      <w:textAlignment w:val="top"/>
      <w:outlineLvl w:val="0"/>
    </w:pPr>
    <w:rPr>
      <w:rFonts w:ascii="Arial" w:hAnsi="Arial"/>
      <w:b w:val="1"/>
      <w:w w:val="100"/>
      <w:position w:val="-1"/>
      <w:sz w:val="24"/>
      <w:effect w:val="none"/>
      <w:vertAlign w:val="baseline"/>
      <w:cs w:val="0"/>
      <w:em w:val="none"/>
      <w:lang w:bidi="ar-SA" w:eastAsia="fr-FR" w:val="fr-FR"/>
    </w:rPr>
  </w:style>
  <w:style w:type="paragraph" w:styleId="Titreindex">
    <w:name w:val="Titre index"/>
    <w:basedOn w:val="Normal"/>
    <w:next w:val="Index1"/>
    <w:autoRedefine w:val="0"/>
    <w:hidden w:val="0"/>
    <w:qFormat w:val="0"/>
    <w:pPr>
      <w:suppressAutoHyphens w:val="1"/>
      <w:spacing w:before="120" w:line="1" w:lineRule="atLeast"/>
      <w:ind w:leftChars="-1" w:rightChars="0" w:firstLineChars="-1"/>
      <w:jc w:val="both"/>
      <w:textDirection w:val="btLr"/>
      <w:textAlignment w:val="top"/>
      <w:outlineLvl w:val="0"/>
    </w:pPr>
    <w:rPr>
      <w:rFonts w:ascii="Arial" w:hAnsi="Arial"/>
      <w:b w:val="1"/>
      <w:w w:val="100"/>
      <w:position w:val="-1"/>
      <w:sz w:val="22"/>
      <w:effect w:val="none"/>
      <w:vertAlign w:val="baseline"/>
      <w:cs w:val="0"/>
      <w:em w:val="none"/>
      <w:lang w:bidi="ar-SA" w:eastAsia="fr-FR" w:val="fr-FR"/>
    </w:rPr>
  </w:style>
  <w:style w:type="paragraph" w:styleId="PréformatéHTML">
    <w:name w:val="Préformaté HTML"/>
    <w:basedOn w:val="Normal"/>
    <w:next w:val="PréformatéHTML"/>
    <w:autoRedefine w:val="0"/>
    <w:hidden w:val="0"/>
    <w:qFormat w:val="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before="0" w:line="240" w:lineRule="auto"/>
      <w:ind w:leftChars="-1" w:rightChars="0" w:firstLineChars="-1"/>
      <w:jc w:val="both"/>
      <w:textDirection w:val="btLr"/>
      <w:textAlignment w:val="top"/>
      <w:outlineLvl w:val="0"/>
    </w:pPr>
    <w:rPr>
      <w:rFonts w:ascii="Arial Unicode MS" w:eastAsia="Arial Unicode MS" w:hAnsi="Arial Unicode MS"/>
      <w:w w:val="100"/>
      <w:position w:val="-1"/>
      <w:sz w:val="20"/>
      <w:effect w:val="none"/>
      <w:vertAlign w:val="baseline"/>
      <w:cs w:val="0"/>
      <w:em w:val="none"/>
      <w:lang w:bidi="ar-SA" w:eastAsia="en-US" w:val="en-US"/>
    </w:rPr>
  </w:style>
  <w:style w:type="character" w:styleId="Numérodepage">
    <w:name w:val="Numéro de page"/>
    <w:basedOn w:val="Policepardéfaut"/>
    <w:next w:val="Numérodepage"/>
    <w:autoRedefine w:val="0"/>
    <w:hidden w:val="0"/>
    <w:qFormat w:val="0"/>
    <w:rPr>
      <w:w w:val="100"/>
      <w:position w:val="-1"/>
      <w:effect w:val="none"/>
      <w:vertAlign w:val="baseline"/>
      <w:cs w:val="0"/>
      <w:em w:val="none"/>
      <w:lang/>
    </w:rPr>
  </w:style>
  <w:style w:type="paragraph" w:styleId="Normaltable">
    <w:name w:val="Normal table"/>
    <w:basedOn w:val="Normal"/>
    <w:next w:val="Normaltable"/>
    <w:autoRedefine w:val="0"/>
    <w:hidden w:val="0"/>
    <w:qFormat w:val="0"/>
    <w:pPr>
      <w:keepNext w:val="1"/>
      <w:suppressAutoHyphens w:val="1"/>
      <w:spacing w:after="60" w:before="60" w:line="260"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fr-FR" w:val="en-US"/>
    </w:rPr>
  </w:style>
  <w:style w:type="paragraph" w:styleId="Corpsdetexte2">
    <w:name w:val="Corps de texte 2"/>
    <w:basedOn w:val="Normal"/>
    <w:next w:val="Corpsdetexte2"/>
    <w:autoRedefine w:val="0"/>
    <w:hidden w:val="0"/>
    <w:qFormat w:val="0"/>
    <w:pPr>
      <w:suppressAutoHyphens w:val="1"/>
      <w:spacing w:after="120" w:before="120" w:line="1" w:lineRule="atLeast"/>
      <w:ind w:leftChars="-1" w:rightChars="0" w:firstLineChars="-1"/>
      <w:jc w:val="both"/>
      <w:textDirection w:val="btLr"/>
      <w:textAlignment w:val="top"/>
      <w:outlineLvl w:val="0"/>
    </w:pPr>
    <w:rPr>
      <w:rFonts w:ascii="Trebuchet MS" w:hAnsi="Trebuchet MS"/>
      <w:w w:val="100"/>
      <w:position w:val="-1"/>
      <w:sz w:val="22"/>
      <w:effect w:val="none"/>
      <w:vertAlign w:val="baseline"/>
      <w:cs w:val="0"/>
      <w:em w:val="none"/>
      <w:lang w:bidi="ar-SA" w:eastAsia="en-US" w:val="fr-FR"/>
    </w:rPr>
  </w:style>
  <w:style w:type="paragraph" w:styleId="Listeniveau1">
    <w:name w:val="Liste niveau 1"/>
    <w:basedOn w:val="Normal"/>
    <w:next w:val="Listeniveau1"/>
    <w:autoRedefine w:val="0"/>
    <w:hidden w:val="0"/>
    <w:qFormat w:val="0"/>
    <w:pPr>
      <w:keepNext w:val="1"/>
      <w:numPr>
        <w:ilvl w:val="11"/>
        <w:numId w:val="2047"/>
      </w:numPr>
      <w:tabs>
        <w:tab w:val="left" w:leader="none" w:pos="360"/>
        <w:tab w:val="left" w:leader="none" w:pos="993"/>
      </w:tabs>
      <w:suppressAutoHyphens w:val="1"/>
      <w:spacing w:after="60" w:before="0" w:line="260" w:lineRule="atLeast"/>
      <w:ind w:left="360" w:right="567" w:leftChars="-1" w:rightChars="0" w:hanging="360" w:firstLineChars="-1"/>
      <w:jc w:val="left"/>
      <w:textDirection w:val="btLr"/>
      <w:textAlignment w:val="top"/>
      <w:outlineLvl w:val="0"/>
    </w:pPr>
    <w:rPr>
      <w:rFonts w:ascii="Trebuchet MS" w:hAnsi="Trebuchet MS"/>
      <w:snapToGrid w:val="0"/>
      <w:w w:val="100"/>
      <w:position w:val="-1"/>
      <w:sz w:val="22"/>
      <w:effect w:val="none"/>
      <w:vertAlign w:val="baseline"/>
      <w:cs w:val="0"/>
      <w:em w:val="none"/>
      <w:lang w:bidi="ar-SA" w:eastAsia="fr-FR" w:val="fr-FR"/>
    </w:rPr>
  </w:style>
  <w:style w:type="paragraph" w:styleId="Normal1">
    <w:name w:val="Normal1"/>
    <w:basedOn w:val="Normal"/>
    <w:next w:val="Normal1"/>
    <w:autoRedefine w:val="0"/>
    <w:hidden w:val="0"/>
    <w:qFormat w:val="0"/>
    <w:pPr>
      <w:suppressAutoHyphens w:val="1"/>
      <w:spacing w:before="120" w:line="1" w:lineRule="atLeast"/>
      <w:ind w:left="425" w:leftChars="-1" w:rightChars="0" w:firstLineChars="-1"/>
      <w:jc w:val="both"/>
      <w:textDirection w:val="btLr"/>
      <w:textAlignment w:val="top"/>
      <w:outlineLvl w:val="0"/>
    </w:pPr>
    <w:rPr>
      <w:rFonts w:ascii="Trebuchet MS" w:hAnsi="Trebuchet MS"/>
      <w:bCs w:val="1"/>
      <w:w w:val="100"/>
      <w:position w:val="-1"/>
      <w:sz w:val="22"/>
      <w:effect w:val="none"/>
      <w:vertAlign w:val="baseline"/>
      <w:cs w:val="0"/>
      <w:em w:val="none"/>
      <w:lang w:bidi="ar-SA" w:eastAsia="fr-FR" w:val="en-GB"/>
    </w:rPr>
  </w:style>
  <w:style w:type="paragraph" w:styleId="Titre2.H2">
    <w:name w:val="Titre 2.H2"/>
    <w:basedOn w:val="Normal"/>
    <w:next w:val="Normal"/>
    <w:autoRedefine w:val="0"/>
    <w:hidden w:val="0"/>
    <w:qFormat w:val="0"/>
    <w:pPr>
      <w:keepNext w:val="1"/>
      <w:numPr>
        <w:ilvl w:val="1"/>
        <w:numId w:val="11"/>
      </w:numPr>
      <w:tabs>
        <w:tab w:val="left" w:leader="none" w:pos="1021"/>
        <w:tab w:val="left" w:leader="none" w:pos="1134"/>
      </w:tabs>
      <w:suppressAutoHyphens w:val="1"/>
      <w:spacing w:after="240" w:before="240" w:line="1" w:lineRule="atLeast"/>
      <w:ind w:leftChars="-1" w:rightChars="0" w:firstLineChars="-1"/>
      <w:jc w:val="both"/>
      <w:textDirection w:val="btLr"/>
      <w:textAlignment w:val="top"/>
      <w:outlineLvl w:val="1"/>
    </w:pPr>
    <w:rPr>
      <w:rFonts w:ascii="Trebuchet MS" w:hAnsi="Trebuchet MS"/>
      <w:b w:val="1"/>
      <w:w w:val="100"/>
      <w:position w:val="-1"/>
      <w:sz w:val="24"/>
      <w:effect w:val="none"/>
      <w:vertAlign w:val="baseline"/>
      <w:cs w:val="0"/>
      <w:em w:val="none"/>
      <w:lang w:bidi="ar-SA" w:eastAsia="fr-FR" w:val="en-GB"/>
    </w:rPr>
  </w:style>
  <w:style w:type="character" w:styleId="Lienhypertextesuivivisité">
    <w:name w:val="Lien hypertexte suivi visité"/>
    <w:next w:val="Lienhypertextesuivivisité"/>
    <w:autoRedefine w:val="0"/>
    <w:hidden w:val="0"/>
    <w:qFormat w:val="0"/>
    <w:rPr>
      <w:color w:val="800080"/>
      <w:w w:val="100"/>
      <w:position w:val="-1"/>
      <w:u w:val="single"/>
      <w:effect w:val="none"/>
      <w:vertAlign w:val="baseline"/>
      <w:cs w:val="0"/>
      <w:em w:val="none"/>
      <w:lang/>
    </w:rPr>
  </w:style>
  <w:style w:type="character" w:styleId="presentation_titrepage1">
    <w:name w:val="presentation_titrepage1"/>
    <w:next w:val="presentation_titrepage1"/>
    <w:autoRedefine w:val="0"/>
    <w:hidden w:val="0"/>
    <w:qFormat w:val="0"/>
    <w:rPr>
      <w:b w:val="1"/>
      <w:bCs w:val="1"/>
      <w:color w:val="000000"/>
      <w:w w:val="100"/>
      <w:position w:val="-1"/>
      <w:sz w:val="29"/>
      <w:szCs w:val="29"/>
      <w:effect w:val="none"/>
      <w:vertAlign w:val="baseline"/>
      <w:cs w:val="0"/>
      <w:em w:val="none"/>
      <w:lang/>
    </w:rPr>
  </w:style>
  <w:style w:type="character" w:styleId="Élevé">
    <w:name w:val="Élevé"/>
    <w:next w:val="Élevé"/>
    <w:autoRedefine w:val="0"/>
    <w:hidden w:val="0"/>
    <w:qFormat w:val="0"/>
    <w:rPr>
      <w:b w:val="1"/>
      <w:bCs w:val="1"/>
      <w:w w:val="100"/>
      <w:position w:val="-1"/>
      <w:effect w:val="none"/>
      <w:vertAlign w:val="baseline"/>
      <w:cs w:val="0"/>
      <w:em w:val="none"/>
      <w:lang/>
    </w:rPr>
  </w:style>
  <w:style w:type="character" w:styleId="presentation_sstitrepage1">
    <w:name w:val="presentation_sstitrepage1"/>
    <w:next w:val="presentation_sstitrepage1"/>
    <w:autoRedefine w:val="0"/>
    <w:hidden w:val="0"/>
    <w:qFormat w:val="0"/>
    <w:rPr>
      <w:b w:val="1"/>
      <w:bCs w:val="1"/>
      <w:color w:val="75818a"/>
      <w:w w:val="100"/>
      <w:position w:val="-1"/>
      <w:sz w:val="24"/>
      <w:szCs w:val="24"/>
      <w:effect w:val="none"/>
      <w:vertAlign w:val="baseline"/>
      <w:cs w:val="0"/>
      <w:em w:val="none"/>
      <w:lang/>
    </w:rPr>
  </w:style>
  <w:style w:type="paragraph" w:styleId="Sansinterligne">
    <w:name w:val="Sans interligne"/>
    <w:next w:val="Sansinterligne"/>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fr-FR"/>
    </w:rPr>
  </w:style>
  <w:style w:type="paragraph" w:styleId="Paragraphedeliste">
    <w:name w:val="Paragraphe de liste"/>
    <w:basedOn w:val="Normal"/>
    <w:next w:val="Paragraphedeliste"/>
    <w:autoRedefine w:val="0"/>
    <w:hidden w:val="0"/>
    <w:qFormat w:val="0"/>
    <w:pPr>
      <w:suppressAutoHyphens w:val="1"/>
      <w:spacing w:after="200" w:before="0" w:line="276" w:lineRule="auto"/>
      <w:ind w:left="708" w:leftChars="-1" w:rightChars="0" w:firstLineChars="-1"/>
      <w:jc w:val="left"/>
      <w:textDirection w:val="btLr"/>
      <w:textAlignment w:val="top"/>
      <w:outlineLvl w:val="0"/>
    </w:pPr>
    <w:rPr>
      <w:rFonts w:ascii="Calibri" w:eastAsia="Calibri" w:hAnsi="Calibri"/>
      <w:w w:val="100"/>
      <w:position w:val="-1"/>
      <w:sz w:val="22"/>
      <w:szCs w:val="22"/>
      <w:effect w:val="none"/>
      <w:vertAlign w:val="baseline"/>
      <w:cs w:val="0"/>
      <w:em w:val="none"/>
      <w:lang w:bidi="ar-SA" w:eastAsia="en-US" w:val="fr-FR"/>
    </w:rPr>
  </w:style>
  <w:style w:type="table" w:styleId="Grilledutableau">
    <w:name w:val="Grille du tableau"/>
    <w:basedOn w:val="TableauNormal"/>
    <w:next w:val="Grilledutableau"/>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Grilledutableau"/>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edebulles">
    <w:name w:val="Texte de bulles"/>
    <w:basedOn w:val="Normal"/>
    <w:next w:val="Textedebulles"/>
    <w:autoRedefine w:val="0"/>
    <w:hidden w:val="0"/>
    <w:qFormat w:val="1"/>
    <w:pPr>
      <w:suppressAutoHyphens w:val="1"/>
      <w:spacing w:before="0" w:line="1" w:lineRule="atLeast"/>
      <w:ind w:leftChars="-1" w:rightChars="0" w:firstLineChars="-1"/>
      <w:jc w:val="both"/>
      <w:textDirection w:val="btLr"/>
      <w:textAlignment w:val="top"/>
      <w:outlineLvl w:val="0"/>
    </w:pPr>
    <w:rPr>
      <w:rFonts w:ascii="Tahoma" w:cs="Tahoma" w:hAnsi="Tahoma"/>
      <w:w w:val="100"/>
      <w:position w:val="-1"/>
      <w:sz w:val="16"/>
      <w:szCs w:val="16"/>
      <w:effect w:val="none"/>
      <w:vertAlign w:val="baseline"/>
      <w:cs w:val="0"/>
      <w:em w:val="none"/>
      <w:lang w:bidi="ar-SA" w:eastAsia="fr-FR" w:val="fr-FR"/>
    </w:rPr>
  </w:style>
  <w:style w:type="character" w:styleId="TextedebullesCar">
    <w:name w:val="Texte de bulles Car"/>
    <w:next w:val="TextedebullesCar"/>
    <w:autoRedefine w:val="0"/>
    <w:hidden w:val="0"/>
    <w:qFormat w:val="0"/>
    <w:rPr>
      <w:rFonts w:ascii="Tahoma" w:cs="Tahoma" w:hAnsi="Tahoma"/>
      <w:w w:val="100"/>
      <w:position w:val="-1"/>
      <w:sz w:val="16"/>
      <w:szCs w:val="16"/>
      <w:effect w:val="none"/>
      <w:vertAlign w:val="baseline"/>
      <w:cs w:val="0"/>
      <w:em w:val="none"/>
      <w:lang/>
    </w:rPr>
  </w:style>
  <w:style w:type="character" w:styleId="PieddepageCar">
    <w:name w:val="Pied de page Car"/>
    <w:next w:val="PieddepageCar"/>
    <w:autoRedefine w:val="0"/>
    <w:hidden w:val="0"/>
    <w:qFormat w:val="0"/>
    <w:rPr>
      <w:rFonts w:ascii="FuturaA Bk BT" w:hAnsi="FuturaA Bk BT"/>
      <w:color w:val="000000"/>
      <w:w w:val="100"/>
      <w:position w:val="-1"/>
      <w:sz w:val="18"/>
      <w:effect w:val="none"/>
      <w:vertAlign w:val="baseline"/>
      <w:cs w:val="0"/>
      <w:em w:val="none"/>
      <w:lang/>
    </w:rPr>
  </w:style>
  <w:style w:type="character" w:styleId="Mentionnonrésolue">
    <w:name w:val="Mention non résolue"/>
    <w:next w:val="Mentionnonrésolue"/>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0.png"/><Relationship Id="rId21" Type="http://schemas.openxmlformats.org/officeDocument/2006/relationships/image" Target="media/image9.png"/><Relationship Id="rId24" Type="http://schemas.openxmlformats.org/officeDocument/2006/relationships/image" Target="media/image6.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lpi-project.org/fr/glpi-documentation/" TargetMode="External"/><Relationship Id="rId26" Type="http://schemas.openxmlformats.org/officeDocument/2006/relationships/image" Target="media/image7.png"/><Relationship Id="rId25" Type="http://schemas.openxmlformats.org/officeDocument/2006/relationships/image" Target="media/image4.png"/><Relationship Id="rId28" Type="http://schemas.openxmlformats.org/officeDocument/2006/relationships/image" Target="media/image19.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0.png"/><Relationship Id="rId7" Type="http://schemas.openxmlformats.org/officeDocument/2006/relationships/hyperlink" Target="https://glpi-project.org/fr/glpi-documentation/" TargetMode="External"/><Relationship Id="rId8" Type="http://schemas.openxmlformats.org/officeDocument/2006/relationships/hyperlink" Target="https://glpi-project.org/fr/"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11.png"/><Relationship Id="rId12" Type="http://schemas.openxmlformats.org/officeDocument/2006/relationships/image" Target="media/image16.png"/><Relationship Id="rId15" Type="http://schemas.openxmlformats.org/officeDocument/2006/relationships/image" Target="media/image15.png"/><Relationship Id="rId14" Type="http://schemas.openxmlformats.org/officeDocument/2006/relationships/image" Target="media/image2.png"/><Relationship Id="rId17" Type="http://schemas.openxmlformats.org/officeDocument/2006/relationships/image" Target="media/image17.png"/><Relationship Id="rId16" Type="http://schemas.openxmlformats.org/officeDocument/2006/relationships/image" Target="media/image13.png"/><Relationship Id="rId19" Type="http://schemas.openxmlformats.org/officeDocument/2006/relationships/image" Target="media/image18.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gUb+oNbxJ2y4t9E6X3wNuqzlbg==">CgMxLjAyCGguZ2pkZ3hzMgloLjMwajB6bGwyCWguMWZvYjl0ZTIJaC4zem55c2g3MgloLjJldDkycDAyCGgudHlqY3d0MgloLjNkeTZ2a20yCWguMXQzaDVzZjIJaC40ZDM0b2c4MgloLjJzOGV5bzEyCWguMTdkcDh2dTIJaC4zcmRjcmpuOAByITFvSFZOa1FFZlpObVpLWF9LSGZtS1FBTTI4OTJKZ1BKRw==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2020-11-03T09:52:00Z</dcterms:created>
  <dc:creator>Christophe PUEL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om_Module_Court">
    <vt:lpwstr>GDP</vt:lpwstr>
  </property>
  <property fmtid="{D5CDD505-2E9C-101B-9397-08002B2CF9AE}" pid="3" name="_Nom_Module_Long">
    <vt:lpwstr>Gestion de projets</vt:lpwstr>
  </property>
  <property fmtid="{D5CDD505-2E9C-101B-9397-08002B2CF9AE}" pid="4" name="_Objet_Court">
    <vt:lpwstr>TD</vt:lpwstr>
  </property>
  <property fmtid="{D5CDD505-2E9C-101B-9397-08002B2CF9AE}" pid="5" name="_Objet_Long">
    <vt:lpwstr>Travail Dirigé</vt:lpwstr>
  </property>
  <property fmtid="{D5CDD505-2E9C-101B-9397-08002B2CF9AE}" pid="6" name="_Séquence">
    <vt:lpwstr>01</vt:lpwstr>
  </property>
  <property fmtid="{D5CDD505-2E9C-101B-9397-08002B2CF9AE}" pid="7" name="_Année_Scolaire_Long">
    <vt:lpwstr>2015/2016</vt:lpwstr>
  </property>
  <property fmtid="{D5CDD505-2E9C-101B-9397-08002B2CF9AE}" pid="8" name="_Année_Scolaire_Court">
    <vt:lpwstr>14.15</vt:lpwstr>
  </property>
  <property fmtid="{D5CDD505-2E9C-101B-9397-08002B2CF9AE}" pid="9" name="_Nom_Filière_Long">
    <vt:lpwstr>Agro Développement International</vt:lpwstr>
  </property>
  <property fmtid="{D5CDD505-2E9C-101B-9397-08002B2CF9AE}" pid="10" name="_Nom_Filière_Court">
    <vt:lpwstr>ISTOM</vt:lpwstr>
  </property>
  <property fmtid="{D5CDD505-2E9C-101B-9397-08002B2CF9AE}" pid="11" name="_Année_Filière">
    <vt:lpwstr>4A</vt:lpwstr>
  </property>
  <property fmtid="{D5CDD505-2E9C-101B-9397-08002B2CF9AE}" pid="12" name="_Spécialisation_Long">
    <vt:lpwstr>Tronc Commun</vt:lpwstr>
  </property>
  <property fmtid="{D5CDD505-2E9C-101B-9397-08002B2CF9AE}" pid="13" name="_Spécialisation_Court">
    <vt:lpwstr>TC</vt:lpwstr>
  </property>
  <property fmtid="{D5CDD505-2E9C-101B-9397-08002B2CF9AE}" pid="14" name="_Période">
    <vt:lpwstr>Semestre 07</vt:lpwstr>
  </property>
  <property fmtid="{D5CDD505-2E9C-101B-9397-08002B2CF9AE}" pid="15" name="_Destinataire">
    <vt:lpwstr>COM</vt:lpwstr>
  </property>
</Properties>
</file>